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6"/>
        <w:jc w:val="both"/>
        <w:spacing w:line="920" w:lineRule="exact"/>
        <w:shd w:val="clear" w:color="auto"/>
        <w:rPr>
          <w:rFonts w:hint="eastAsia" w:ascii="宋体" w:hAnsi="宋体" w:eastAsia="宋体"/>
          <w:b/>
          <w:bCs/>
          <w:color w:val="auto"/>
          <w:sz w:val="48"/>
          <w:highlight w:val="none"/>
        </w:rPr>
      </w:pPr>
      <w:r>
        <w:rPr>
          <w:rFonts w:hint="eastAsia" w:ascii="宋体" w:hAnsi="宋体" w:eastAsia="宋体"/>
          <w:b/>
          <w:bCs/>
          <w:color w:val="auto"/>
          <w:sz w:val="48"/>
          <w:highlight w:val="none"/>
        </w:rPr>
      </w:r>
      <w:r/>
    </w:p>
    <w:p>
      <w:pPr>
        <w:jc w:val="center"/>
        <w:spacing w:line="240" w:lineRule="auto"/>
        <w:shd w:val="clear" w:color="auto"/>
        <w:rPr>
          <w:rFonts w:ascii="仿宋" w:hAnsi="仿宋" w:eastAsia="仿宋" w:cs="仿宋"/>
          <w:b/>
          <w:color w:val="auto"/>
          <w:sz w:val="52"/>
          <w:szCs w:val="52"/>
          <w:highlight w:val="none"/>
        </w:rPr>
      </w:pPr>
      <w:r>
        <w:rPr>
          <w:rFonts w:ascii="仿宋" w:hAnsi="仿宋" w:eastAsia="仿宋" w:cs="仿宋"/>
          <w:b/>
          <w:color w:val="auto"/>
          <w:sz w:val="52"/>
          <w:szCs w:val="52"/>
          <w:highlight w:val="none"/>
        </w:rPr>
      </w:r>
      <w:r/>
    </w:p>
    <w:p>
      <w:pPr>
        <w:jc w:val="center"/>
        <w:spacing w:line="360" w:lineRule="auto"/>
        <w:shd w:val="clear" w:color="auto"/>
        <w:rPr>
          <w:rFonts w:ascii="仿宋" w:hAnsi="仿宋" w:eastAsia="仿宋" w:cs="仿宋"/>
          <w:b/>
          <w:color w:val="auto"/>
          <w:sz w:val="72"/>
          <w:szCs w:val="72"/>
          <w:highlight w:val="none"/>
        </w:rPr>
      </w:pPr>
      <w:r>
        <w:rPr>
          <w:rFonts w:hint="eastAsia" w:ascii="仿宋" w:hAnsi="仿宋" w:eastAsia="仿宋" w:cs="仿宋"/>
          <w:b/>
          <w:color w:val="auto"/>
          <w:sz w:val="52"/>
          <w:szCs w:val="52"/>
          <w:highlight w:val="none"/>
        </w:rPr>
        <w:t xml:space="preserve">“苏采云全流程不见面交易”</w:t>
      </w:r>
      <w:r/>
    </w:p>
    <w:p>
      <w:pPr>
        <w:pStyle w:val="667"/>
        <w:shd w:val="clear" w:color="auto"/>
        <w:rPr>
          <w:rFonts w:ascii="仿宋" w:hAnsi="仿宋" w:eastAsia="仿宋" w:cs="仿宋"/>
          <w:b/>
          <w:color w:val="auto"/>
          <w:sz w:val="52"/>
          <w:szCs w:val="52"/>
          <w:highlight w:val="none"/>
        </w:rPr>
      </w:pPr>
      <w:r>
        <w:rPr>
          <w:rFonts w:ascii="仿宋" w:hAnsi="仿宋" w:eastAsia="仿宋" w:cs="仿宋"/>
          <w:b/>
          <w:color w:val="auto"/>
          <w:sz w:val="52"/>
          <w:szCs w:val="52"/>
          <w:highlight w:val="none"/>
        </w:rPr>
      </w:r>
      <w:r/>
    </w:p>
    <w:p>
      <w:pPr>
        <w:pStyle w:val="685"/>
        <w:shd w:val="clear" w:color="auto"/>
        <w:rPr>
          <w:rFonts w:ascii="仿宋" w:hAnsi="仿宋" w:eastAsia="仿宋" w:cs="仿宋"/>
          <w:b/>
          <w:color w:val="auto"/>
          <w:sz w:val="52"/>
          <w:szCs w:val="52"/>
          <w:highlight w:val="none"/>
        </w:rPr>
      </w:pPr>
      <w:r>
        <w:rPr>
          <w:rFonts w:ascii="仿宋" w:hAnsi="仿宋" w:eastAsia="仿宋" w:cs="仿宋"/>
          <w:b/>
          <w:color w:val="auto"/>
          <w:sz w:val="52"/>
          <w:szCs w:val="52"/>
          <w:highlight w:val="none"/>
        </w:rPr>
      </w:r>
      <w:r/>
    </w:p>
    <w:p>
      <w:pPr>
        <w:shd w:val="clear" w:color="auto"/>
        <w:rPr>
          <w:rFonts w:ascii="仿宋" w:hAnsi="仿宋" w:eastAsia="仿宋" w:cs="仿宋"/>
          <w:color w:val="auto"/>
          <w:highlight w:val="none"/>
        </w:rPr>
      </w:pPr>
      <w:r>
        <w:rPr>
          <w:rFonts w:ascii="仿宋" w:hAnsi="仿宋" w:eastAsia="仿宋" w:cs="仿宋"/>
          <w:color w:val="auto"/>
          <w:highlight w:val="none"/>
        </w:rPr>
      </w:r>
      <w:r/>
    </w:p>
    <w:p>
      <w:pPr>
        <w:jc w:val="center"/>
        <w:spacing w:line="360" w:lineRule="auto"/>
        <w:shd w:val="clear" w:color="auto"/>
        <w:rPr>
          <w:rFonts w:ascii="仿宋" w:hAnsi="仿宋" w:eastAsia="仿宋" w:cs="仿宋"/>
          <w:b/>
          <w:color w:val="auto"/>
          <w:sz w:val="96"/>
          <w:szCs w:val="96"/>
          <w:highlight w:val="none"/>
        </w:rPr>
      </w:pPr>
      <w:r>
        <w:rPr>
          <w:rFonts w:hint="eastAsia" w:ascii="仿宋" w:hAnsi="仿宋" w:eastAsia="仿宋" w:cs="仿宋"/>
          <w:b/>
          <w:color w:val="auto"/>
          <w:sz w:val="96"/>
          <w:szCs w:val="96"/>
          <w:highlight w:val="none"/>
        </w:rPr>
        <w:t xml:space="preserve">竞争性磋商文件</w:t>
      </w:r>
      <w:r/>
    </w:p>
    <w:p>
      <w:pPr>
        <w:pStyle w:val="667"/>
        <w:shd w:val="clear" w:color="auto"/>
        <w:rPr>
          <w:rFonts w:ascii="仿宋" w:hAnsi="仿宋" w:eastAsia="仿宋" w:cs="仿宋"/>
          <w:color w:val="auto"/>
          <w:sz w:val="36"/>
          <w:highlight w:val="none"/>
        </w:rPr>
      </w:pPr>
      <w:r>
        <w:rPr>
          <w:rFonts w:ascii="仿宋" w:hAnsi="仿宋" w:eastAsia="仿宋" w:cs="仿宋"/>
          <w:color w:val="auto"/>
          <w:sz w:val="36"/>
          <w:highlight w:val="none"/>
        </w:rPr>
      </w:r>
      <w:r/>
    </w:p>
    <w:p>
      <w:pPr>
        <w:shd w:val="clear" w:color="auto"/>
        <w:rPr>
          <w:rFonts w:ascii="仿宋" w:hAnsi="仿宋" w:eastAsia="仿宋" w:cs="仿宋"/>
          <w:color w:val="auto"/>
          <w:highlight w:val="none"/>
        </w:rPr>
      </w:pPr>
      <w:r>
        <w:rPr>
          <w:rFonts w:ascii="仿宋" w:hAnsi="仿宋" w:eastAsia="仿宋" w:cs="仿宋"/>
          <w:color w:val="auto"/>
          <w:highlight w:val="none"/>
        </w:rPr>
      </w:r>
      <w:r/>
    </w:p>
    <w:p>
      <w:pPr>
        <w:ind w:firstLine="2862"/>
        <w:jc w:val="center"/>
        <w:spacing w:line="360" w:lineRule="auto"/>
        <w:shd w:val="clear" w:color="auto"/>
        <w:rPr>
          <w:rFonts w:ascii="仿宋" w:hAnsi="仿宋" w:eastAsia="仿宋" w:cs="仿宋"/>
          <w:bCs/>
          <w:color w:val="auto"/>
          <w:sz w:val="36"/>
          <w:highlight w:val="none"/>
        </w:rPr>
      </w:pPr>
      <w:r>
        <w:rPr>
          <w:rFonts w:ascii="仿宋" w:hAnsi="仿宋" w:eastAsia="仿宋" w:cs="仿宋"/>
          <w:bCs/>
          <w:color w:val="auto"/>
          <w:sz w:val="36"/>
          <w:highlight w:val="none"/>
        </w:rPr>
      </w:r>
      <w:r/>
    </w:p>
    <w:p>
      <w:pPr>
        <w:spacing w:line="800" w:lineRule="exact"/>
        <w:shd w:val="clear" w:color="auto"/>
        <w:rPr>
          <w:rFonts w:hint="eastAsia" w:ascii="仿宋" w:hAnsi="仿宋" w:eastAsia="仿宋" w:cs="仿宋"/>
          <w:b/>
          <w:color w:val="auto"/>
          <w:spacing w:val="-6"/>
          <w:sz w:val="32"/>
          <w:szCs w:val="32"/>
          <w:highlight w:val="none"/>
          <w:lang w:eastAsia="zh-CN"/>
        </w:rPr>
      </w:pPr>
      <w:r>
        <w:rPr>
          <w:rFonts w:hint="eastAsia" w:ascii="仿宋" w:hAnsi="仿宋" w:eastAsia="仿宋" w:cs="仿宋"/>
          <w:b/>
          <w:color w:val="auto"/>
          <w:sz w:val="32"/>
          <w:szCs w:val="32"/>
          <w:highlight w:val="none"/>
        </w:rPr>
        <w:t xml:space="preserve">项目名称：</w:t>
      </w:r>
      <w:r>
        <w:rPr>
          <w:rFonts w:hint="eastAsia" w:ascii="仿宋" w:hAnsi="仿宋" w:eastAsia="仿宋" w:cs="仿宋"/>
          <w:b/>
          <w:color w:val="auto"/>
          <w:spacing w:val="-6"/>
          <w:sz w:val="32"/>
          <w:szCs w:val="32"/>
          <w:highlight w:val="none"/>
          <w:lang w:eastAsia="zh-CN"/>
        </w:rPr>
        <w:t xml:space="preserve">淮安市钵池山公园2026年安保服务项目</w:t>
      </w:r>
      <w:r/>
    </w:p>
    <w:p>
      <w:pPr>
        <w:spacing w:line="800" w:lineRule="exact"/>
        <w:shd w:val="clear" w:color="auto"/>
        <w:rPr>
          <w:rFonts w:hint="default" w:ascii="仿宋" w:hAnsi="仿宋" w:eastAsia="仿宋" w:cs="仿宋"/>
          <w:b/>
          <w:color w:val="auto"/>
          <w:spacing w:val="-6"/>
          <w:sz w:val="32"/>
          <w:szCs w:val="32"/>
          <w:highlight w:val="none"/>
          <w:lang w:val="en-US" w:eastAsia="zh-CN"/>
        </w:rPr>
      </w:pPr>
      <w:r>
        <w:rPr>
          <w:rFonts w:hint="eastAsia" w:ascii="仿宋" w:hAnsi="仿宋" w:eastAsia="仿宋" w:cs="仿宋"/>
          <w:b/>
          <w:color w:val="auto"/>
          <w:spacing w:val="-6"/>
          <w:sz w:val="32"/>
          <w:szCs w:val="32"/>
          <w:highlight w:val="none"/>
        </w:rPr>
        <w:t xml:space="preserve">项目编号：</w:t>
      </w:r>
      <w:r>
        <w:rPr>
          <w:rFonts w:hint="eastAsia" w:ascii="仿宋" w:hAnsi="仿宋" w:eastAsia="仿宋" w:cs="仿宋"/>
          <w:b/>
          <w:color w:val="auto"/>
          <w:spacing w:val="-6"/>
          <w:sz w:val="32"/>
          <w:szCs w:val="32"/>
          <w:highlight w:val="none"/>
          <w:lang w:val="en-US" w:eastAsia="zh-CN"/>
        </w:rPr>
        <w:t xml:space="preserve">JSZC-320800-HYZJ-C2026-0001</w:t>
      </w:r>
      <w:r/>
    </w:p>
    <w:p>
      <w:pPr>
        <w:spacing w:line="800" w:lineRule="exact"/>
        <w:shd w:val="clear" w:color="auto"/>
        <w:rPr>
          <w:rFonts w:hint="eastAsia" w:ascii="仿宋" w:hAnsi="仿宋" w:eastAsia="仿宋" w:cs="仿宋"/>
          <w:b/>
          <w:color w:val="auto"/>
          <w:spacing w:val="-6"/>
          <w:sz w:val="32"/>
          <w:szCs w:val="32"/>
          <w:highlight w:val="none"/>
          <w:lang w:eastAsia="zh-CN"/>
        </w:rPr>
      </w:pPr>
      <w:r>
        <w:rPr>
          <w:rFonts w:hint="eastAsia" w:ascii="仿宋" w:hAnsi="仿宋" w:eastAsia="仿宋" w:cs="仿宋"/>
          <w:b/>
          <w:color w:val="auto"/>
          <w:spacing w:val="-6"/>
          <w:sz w:val="32"/>
          <w:szCs w:val="32"/>
          <w:highlight w:val="none"/>
        </w:rPr>
        <w:t xml:space="preserve">采购人：</w:t>
      </w:r>
      <w:r>
        <w:rPr>
          <w:rFonts w:hint="eastAsia" w:ascii="仿宋" w:hAnsi="仿宋" w:eastAsia="仿宋" w:cs="仿宋"/>
          <w:b/>
          <w:color w:val="auto"/>
          <w:spacing w:val="-6"/>
          <w:sz w:val="32"/>
          <w:szCs w:val="32"/>
          <w:highlight w:val="none"/>
          <w:lang w:eastAsia="zh-CN"/>
        </w:rPr>
        <w:t xml:space="preserve">淮安市园林绿化管理中心</w:t>
      </w:r>
      <w:r/>
    </w:p>
    <w:p>
      <w:pPr>
        <w:spacing w:line="800" w:lineRule="exact"/>
        <w:shd w:val="clear" w:color="auto"/>
        <w:rPr>
          <w:rFonts w:hint="eastAsia" w:ascii="仿宋" w:hAnsi="仿宋" w:eastAsia="仿宋" w:cs="仿宋"/>
          <w:b/>
          <w:color w:val="auto"/>
          <w:spacing w:val="-6"/>
          <w:sz w:val="32"/>
          <w:szCs w:val="32"/>
          <w:highlight w:val="none"/>
          <w:lang w:eastAsia="zh-CN"/>
        </w:rPr>
      </w:pPr>
      <w:r>
        <w:rPr>
          <w:rFonts w:hint="eastAsia" w:ascii="仿宋" w:hAnsi="仿宋" w:eastAsia="仿宋" w:cs="仿宋"/>
          <w:b/>
          <w:color w:val="auto"/>
          <w:spacing w:val="-6"/>
          <w:sz w:val="32"/>
          <w:szCs w:val="32"/>
          <w:highlight w:val="none"/>
        </w:rPr>
        <w:t xml:space="preserve">采购代理机构：</w:t>
      </w:r>
      <w:r>
        <w:rPr>
          <w:rFonts w:hint="eastAsia" w:ascii="仿宋" w:hAnsi="仿宋" w:eastAsia="仿宋" w:cs="仿宋"/>
          <w:b/>
          <w:color w:val="auto"/>
          <w:spacing w:val="-6"/>
          <w:sz w:val="32"/>
          <w:szCs w:val="32"/>
          <w:highlight w:val="none"/>
          <w:lang w:eastAsia="zh-CN"/>
        </w:rPr>
        <w:t xml:space="preserve">江苏横越建设项目管理咨询有限公司</w:t>
      </w:r>
      <w:r/>
    </w:p>
    <w:p>
      <w:pPr>
        <w:jc w:val="center"/>
        <w:spacing w:line="360" w:lineRule="auto"/>
        <w:shd w:val="clear" w:color="auto"/>
        <w:rPr>
          <w:rFonts w:ascii="仿宋" w:hAnsi="仿宋" w:eastAsia="仿宋" w:cs="仿宋"/>
          <w:b/>
          <w:bCs/>
          <w:color w:val="auto"/>
          <w:sz w:val="36"/>
          <w:szCs w:val="28"/>
          <w:highlight w:val="none"/>
        </w:rPr>
      </w:pPr>
      <w:r>
        <w:rPr>
          <w:rFonts w:ascii="仿宋" w:hAnsi="仿宋" w:eastAsia="仿宋" w:cs="仿宋"/>
          <w:b/>
          <w:bCs/>
          <w:color w:val="auto"/>
          <w:sz w:val="36"/>
          <w:szCs w:val="28"/>
          <w:highlight w:val="none"/>
        </w:rPr>
      </w:r>
      <w:r/>
    </w:p>
    <w:p>
      <w:pPr>
        <w:jc w:val="center"/>
        <w:spacing w:line="360" w:lineRule="auto"/>
        <w:shd w:val="clear" w:color="auto"/>
        <w:rPr>
          <w:rFonts w:ascii="仿宋" w:hAnsi="仿宋" w:eastAsia="仿宋" w:cs="仿宋"/>
          <w:b/>
          <w:bCs/>
          <w:color w:val="auto"/>
          <w:sz w:val="36"/>
          <w:szCs w:val="28"/>
          <w:highlight w:val="none"/>
        </w:rPr>
      </w:pPr>
      <w:r>
        <w:rPr>
          <w:rFonts w:ascii="仿宋" w:hAnsi="仿宋" w:eastAsia="仿宋" w:cs="仿宋"/>
          <w:b/>
          <w:bCs/>
          <w:color w:val="auto"/>
          <w:sz w:val="36"/>
          <w:szCs w:val="28"/>
          <w:highlight w:val="none"/>
        </w:rPr>
      </w:r>
      <w:r/>
    </w:p>
    <w:p>
      <w:pPr>
        <w:jc w:val="center"/>
        <w:spacing w:line="360" w:lineRule="auto"/>
        <w:shd w:val="clear" w:color="auto"/>
        <w:rPr>
          <w:rFonts w:ascii="仿宋" w:hAnsi="仿宋" w:eastAsia="仿宋" w:cs="仿宋"/>
          <w:b/>
          <w:bCs/>
          <w:color w:val="auto"/>
          <w:sz w:val="36"/>
          <w:szCs w:val="28"/>
          <w:highlight w:val="none"/>
        </w:rPr>
      </w:pPr>
      <w:r>
        <w:rPr>
          <w:rFonts w:hint="eastAsia" w:ascii="仿宋" w:hAnsi="仿宋" w:eastAsia="仿宋" w:cs="仿宋"/>
          <w:b/>
          <w:bCs/>
          <w:color w:val="auto"/>
          <w:sz w:val="36"/>
          <w:szCs w:val="28"/>
          <w:highlight w:val="none"/>
        </w:rPr>
        <w:t xml:space="preserve">二0二</w:t>
      </w:r>
      <w:r>
        <w:rPr>
          <w:rFonts w:hint="eastAsia" w:ascii="仿宋" w:hAnsi="仿宋" w:eastAsia="仿宋" w:cs="仿宋"/>
          <w:b/>
          <w:bCs/>
          <w:color w:val="auto"/>
          <w:sz w:val="36"/>
          <w:szCs w:val="28"/>
          <w:highlight w:val="none"/>
          <w:lang w:val="en-US" w:eastAsia="zh-CN"/>
        </w:rPr>
        <w:t xml:space="preserve">六</w:t>
      </w:r>
      <w:r>
        <w:rPr>
          <w:rFonts w:hint="eastAsia" w:ascii="仿宋" w:hAnsi="仿宋" w:eastAsia="仿宋" w:cs="仿宋"/>
          <w:b/>
          <w:bCs/>
          <w:color w:val="auto"/>
          <w:sz w:val="36"/>
          <w:szCs w:val="28"/>
          <w:highlight w:val="none"/>
        </w:rPr>
        <w:t xml:space="preserve">年</w:t>
      </w:r>
      <w:r>
        <w:rPr>
          <w:rFonts w:hint="eastAsia" w:ascii="仿宋" w:hAnsi="仿宋" w:eastAsia="仿宋" w:cs="仿宋"/>
          <w:b/>
          <w:bCs/>
          <w:color w:val="auto"/>
          <w:sz w:val="36"/>
          <w:szCs w:val="28"/>
          <w:highlight w:val="none"/>
          <w:lang w:val="en-US" w:eastAsia="zh-CN"/>
        </w:rPr>
        <w:t xml:space="preserve">三</w:t>
      </w:r>
      <w:r>
        <w:rPr>
          <w:rFonts w:hint="eastAsia" w:ascii="仿宋" w:hAnsi="仿宋" w:eastAsia="仿宋" w:cs="仿宋"/>
          <w:b/>
          <w:bCs/>
          <w:color w:val="auto"/>
          <w:sz w:val="36"/>
          <w:szCs w:val="28"/>
          <w:highlight w:val="none"/>
        </w:rPr>
        <w:t xml:space="preserve">月</w:t>
      </w:r>
      <w:r/>
    </w:p>
    <w:p>
      <w:pPr>
        <w:ind w:firstLine="3054"/>
        <w:spacing w:line="520" w:lineRule="exact"/>
        <w:shd w:val="clear" w:color="auto"/>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t xml:space="preserve">第一章   磋商邀请</w:t>
      </w:r>
      <w:r/>
    </w:p>
    <w:p>
      <w:pPr>
        <w:ind w:firstLine="548"/>
        <w:spacing w:line="520" w:lineRule="exact"/>
        <w:shd w:val="clear" w:color="auto"/>
        <w:rPr>
          <w:rFonts w:ascii="仿宋" w:hAnsi="仿宋" w:eastAsia="仿宋"/>
          <w:color w:val="auto"/>
          <w:sz w:val="28"/>
          <w:highlight w:val="none"/>
        </w:rPr>
      </w:pPr>
      <w:r>
        <w:rPr>
          <w:rFonts w:hint="eastAsia" w:ascii="仿宋" w:hAnsi="仿宋" w:eastAsia="仿宋"/>
          <w:color w:val="auto"/>
          <w:sz w:val="28"/>
          <w:highlight w:val="none"/>
        </w:rPr>
        <w:t xml:space="preserve">受</w:t>
      </w:r>
      <w:r>
        <w:rPr>
          <w:rFonts w:hint="eastAsia" w:ascii="仿宋" w:hAnsi="仿宋" w:eastAsia="仿宋"/>
          <w:color w:val="auto"/>
          <w:sz w:val="28"/>
          <w:highlight w:val="none"/>
          <w:lang w:eastAsia="zh-CN"/>
        </w:rPr>
        <w:t xml:space="preserve">淮安市园林绿化管理中心</w:t>
      </w:r>
      <w:r>
        <w:rPr>
          <w:rFonts w:hint="eastAsia" w:ascii="仿宋" w:hAnsi="仿宋" w:eastAsia="仿宋"/>
          <w:color w:val="auto"/>
          <w:sz w:val="28"/>
          <w:highlight w:val="none"/>
        </w:rPr>
        <w:t xml:space="preserve">的委托，</w:t>
      </w:r>
      <w:r>
        <w:rPr>
          <w:rFonts w:hint="eastAsia" w:ascii="仿宋" w:hAnsi="仿宋" w:eastAsia="仿宋"/>
          <w:color w:val="auto"/>
          <w:sz w:val="28"/>
          <w:highlight w:val="none"/>
          <w:lang w:eastAsia="zh-CN"/>
        </w:rPr>
        <w:t xml:space="preserve">江苏横越建设项目管理咨询有限公司</w:t>
      </w:r>
      <w:r>
        <w:rPr>
          <w:rFonts w:hint="eastAsia" w:ascii="仿宋" w:hAnsi="仿宋" w:eastAsia="仿宋"/>
          <w:color w:val="auto"/>
          <w:sz w:val="28"/>
          <w:highlight w:val="none"/>
        </w:rPr>
        <w:t xml:space="preserve">就</w:t>
      </w:r>
      <w:r>
        <w:rPr>
          <w:rFonts w:hint="eastAsia" w:ascii="仿宋" w:hAnsi="仿宋" w:eastAsia="仿宋"/>
          <w:color w:val="auto"/>
          <w:sz w:val="28"/>
          <w:highlight w:val="none"/>
          <w:lang w:eastAsia="zh-CN"/>
        </w:rPr>
        <w:t xml:space="preserve">淮安市钵池山公园2026年安保服务项目</w:t>
      </w:r>
      <w:r>
        <w:rPr>
          <w:rFonts w:hint="eastAsia" w:ascii="仿宋" w:hAnsi="仿宋" w:eastAsia="仿宋"/>
          <w:color w:val="auto"/>
          <w:sz w:val="28"/>
          <w:highlight w:val="none"/>
        </w:rPr>
        <w:t xml:space="preserve">进行竞争性磋商采购，现邀请符合条件的供应商参加竞争性磋商。</w:t>
      </w:r>
      <w:r/>
    </w:p>
    <w:p>
      <w:pPr>
        <w:ind w:left="1" w:firstLine="537"/>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-18415</wp:posOffset>
                </wp:positionH>
                <wp:positionV relativeFrom="paragraph">
                  <wp:posOffset>88900</wp:posOffset>
                </wp:positionV>
                <wp:extent cx="6124575" cy="1631950"/>
                <wp:effectExtent l="0" t="0" r="0" b="0"/>
                <wp:wrapNone/>
                <wp:docPr id="1" name="矩形 1"/>
                <wp:cNvGraphicFramePr/>
                <a:graphic xmlns:a="http://schemas.openxmlformats.org/drawingml/2006/main">
                  <a:graphicData uri="http://schemas.microsoft.com/office/word/2010/wordprocessingShape">
                    <wps:wsp>
                      <wps:cNvPr id="0" name=""/>
                      <wps:cNvSpPr/>
                      <wps:spPr bwMode="auto">
                        <a:xfrm>
                          <a:off x="0" y="0"/>
                          <a:ext cx="6124575" cy="1631950"/>
                        </a:xfrm>
                        <a:prstGeom prst="rect">
                          <a:avLst/>
                        </a:prstGeom>
                        <a:solidFill>
                          <a:srgbClr val="FFFFFF"/>
                        </a:solidFill>
                        <a:ln>
                          <a:solidFill>
                            <a:srgbClr val="000000"/>
                          </a:solidFill>
                        </a:ln>
                      </wps:spPr>
                      <wps:txbx>
                        <w:txbxContent>
                          <w:p>
                            <w:pPr>
                              <w:ind w:firstLine="537"/>
                              <w:spacing w:line="520" w:lineRule="exact"/>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lang w:eastAsia="zh-CN"/>
                              </w:rPr>
                              <w:t xml:space="preserve">淮安市钵池山公园2026年安保服务项目</w:t>
                            </w:r>
                            <w:r>
                              <w:rPr>
                                <w:rFonts w:hint="eastAsia" w:ascii="仿宋" w:hAnsi="仿宋" w:eastAsia="仿宋"/>
                                <w:sz w:val="28"/>
                                <w:szCs w:val="28"/>
                              </w:rPr>
                              <w:t xml:space="preserve">采购项目的潜在供应商应在淮安市政府采购网（</w:t>
                            </w:r>
                            <w:r>
                              <w:rPr>
                                <w:rFonts w:hint="eastAsia" w:ascii="仿宋" w:hAnsi="仿宋" w:eastAsia="仿宋"/>
                                <w:sz w:val="28"/>
                                <w:szCs w:val="28"/>
                              </w:rPr>
                              <w:fldChar w:fldCharType="begin"/>
                            </w:r>
                            <w:r>
                              <w:rPr>
                                <w:rFonts w:ascii="仿宋" w:hAnsi="仿宋" w:eastAsia="仿宋"/>
                                <w:sz w:val="28"/>
                                <w:szCs w:val="28"/>
                              </w:rPr>
                              <w:instrText xml:space="preserve"> HYPERLINK "http://czj.huaian.gov.cn/col/13924_326175/index.html"</w:instrText>
                            </w:r>
                            <w:r>
                              <w:rPr>
                                <w:rFonts w:hint="eastAsia" w:ascii="仿宋" w:hAnsi="仿宋" w:eastAsia="仿宋"/>
                                <w:sz w:val="28"/>
                                <w:szCs w:val="28"/>
                              </w:rPr>
                              <w:fldChar w:fldCharType="separate"/>
                            </w:r>
                            <w:r>
                              <w:rPr>
                                <w:rFonts w:hint="eastAsia" w:ascii="仿宋" w:hAnsi="仿宋" w:eastAsia="仿宋"/>
                                <w:sz w:val="28"/>
                                <w:szCs w:val="28"/>
                              </w:rPr>
                              <w:t xml:space="preserve">http://czj.huaian.gov.cn/col/13924_326175/index.html</w:t>
                            </w:r>
                            <w:r>
                              <w:rPr>
                                <w:rFonts w:hint="eastAsia" w:ascii="仿宋" w:hAnsi="仿宋" w:eastAsia="仿宋"/>
                                <w:sz w:val="28"/>
                                <w:szCs w:val="28"/>
                              </w:rPr>
                              <w:fldChar w:fldCharType="end"/>
                            </w:r>
                            <w:r>
                              <w:rPr>
                                <w:rFonts w:hint="eastAsia" w:ascii="仿宋" w:hAnsi="仿宋" w:eastAsia="仿宋"/>
                                <w:sz w:val="28"/>
                                <w:szCs w:val="28"/>
                              </w:rPr>
                              <w:t xml:space="preserve">）自行免费下载磋商文件，并于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14</w:t>
                            </w:r>
                            <w:r>
                              <w:rPr>
                                <w:rFonts w:hint="eastAsia" w:ascii="仿宋" w:hAnsi="仿宋" w:eastAsia="仿宋"/>
                                <w:sz w:val="28"/>
                                <w:szCs w:val="28"/>
                              </w:rPr>
                              <w:t xml:space="preserve">点30分（北京时间）前提交响应文件</w:t>
                            </w:r>
                            <w:r>
                              <w:rPr>
                                <w:rFonts w:hint="eastAsia" w:ascii="仿宋" w:hAnsi="仿宋" w:eastAsia="仿宋"/>
                                <w:sz w:val="28"/>
                                <w:szCs w:val="28"/>
                              </w:rPr>
                              <w:t xml:space="preserve">。</w:t>
                            </w:r>
                            <w:r/>
                          </w:p>
                          <w:p>
                            <w:r/>
                            <w:r/>
                          </w:p>
                          <w:p>
                            <w:r/>
                            <w:r/>
                          </w:p>
                        </w:txbxContent>
                      </wps:txbx>
                      <wps:bodyPr wrap="square" upright="1"/>
                    </wps:wsp>
                  </a:graphicData>
                </a:graphic>
              </wp:anchor>
            </w:drawing>
          </mc:Choice>
          <mc:Fallback>
            <w:pict>
              <v:shape id="shape 0" o:spid="_x0000_s0" o:spt="1" type="#_x0000_t1" style="position:absolute;z-index:251659264;o:allowoverlap:true;o:allowincell:true;mso-position-horizontal-relative:text;margin-left:-1.4pt;mso-position-horizontal:absolute;mso-position-vertical-relative:text;margin-top:7.0pt;mso-position-vertical:absolute;width:482.2pt;height:128.5pt;mso-wrap-distance-left:9.0pt;mso-wrap-distance-top:0.0pt;mso-wrap-distance-right:9.0pt;mso-wrap-distance-bottom:0.0pt;visibility:visible;" fillcolor="#FFFFFF" strokecolor="#000000">
                <v:textbox inset="0,0,0,0">
                  <w:txbxContent>
                    <w:p>
                      <w:pPr>
                        <w:ind w:firstLine="537"/>
                        <w:spacing w:line="520" w:lineRule="exact"/>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lang w:eastAsia="zh-CN"/>
                        </w:rPr>
                        <w:t xml:space="preserve">淮安市钵池山公园2026年安保服务项目</w:t>
                      </w:r>
                      <w:r>
                        <w:rPr>
                          <w:rFonts w:hint="eastAsia" w:ascii="仿宋" w:hAnsi="仿宋" w:eastAsia="仿宋"/>
                          <w:sz w:val="28"/>
                          <w:szCs w:val="28"/>
                        </w:rPr>
                        <w:t xml:space="preserve">采购项目的潜在供应商应在淮安市政府采购网（</w:t>
                      </w:r>
                      <w:r>
                        <w:rPr>
                          <w:rFonts w:hint="eastAsia" w:ascii="仿宋" w:hAnsi="仿宋" w:eastAsia="仿宋"/>
                          <w:sz w:val="28"/>
                          <w:szCs w:val="28"/>
                        </w:rPr>
                        <w:fldChar w:fldCharType="begin"/>
                      </w:r>
                      <w:r>
                        <w:rPr>
                          <w:rFonts w:ascii="仿宋" w:hAnsi="仿宋" w:eastAsia="仿宋"/>
                          <w:sz w:val="28"/>
                          <w:szCs w:val="28"/>
                        </w:rPr>
                        <w:instrText xml:space="preserve"> HYPERLINK "http://czj.huaian.gov.cn/col/13924_326175/index.html"</w:instrText>
                      </w:r>
                      <w:r>
                        <w:rPr>
                          <w:rFonts w:hint="eastAsia" w:ascii="仿宋" w:hAnsi="仿宋" w:eastAsia="仿宋"/>
                          <w:sz w:val="28"/>
                          <w:szCs w:val="28"/>
                        </w:rPr>
                        <w:fldChar w:fldCharType="separate"/>
                      </w:r>
                      <w:r>
                        <w:rPr>
                          <w:rFonts w:hint="eastAsia" w:ascii="仿宋" w:hAnsi="仿宋" w:eastAsia="仿宋"/>
                          <w:sz w:val="28"/>
                          <w:szCs w:val="28"/>
                        </w:rPr>
                        <w:t xml:space="preserve">http://czj.huaian.gov.cn/col/13924_326175/index.html</w:t>
                      </w:r>
                      <w:r>
                        <w:rPr>
                          <w:rFonts w:hint="eastAsia" w:ascii="仿宋" w:hAnsi="仿宋" w:eastAsia="仿宋"/>
                          <w:sz w:val="28"/>
                          <w:szCs w:val="28"/>
                        </w:rPr>
                        <w:fldChar w:fldCharType="end"/>
                      </w:r>
                      <w:r>
                        <w:rPr>
                          <w:rFonts w:hint="eastAsia" w:ascii="仿宋" w:hAnsi="仿宋" w:eastAsia="仿宋"/>
                          <w:sz w:val="28"/>
                          <w:szCs w:val="28"/>
                        </w:rPr>
                        <w:t xml:space="preserve">）自行免费下载磋商文件，并于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14</w:t>
                      </w:r>
                      <w:r>
                        <w:rPr>
                          <w:rFonts w:hint="eastAsia" w:ascii="仿宋" w:hAnsi="仿宋" w:eastAsia="仿宋"/>
                          <w:sz w:val="28"/>
                          <w:szCs w:val="28"/>
                        </w:rPr>
                        <w:t xml:space="preserve">点30分（北京时间）前提交响应文件</w:t>
                      </w:r>
                      <w:r>
                        <w:rPr>
                          <w:rFonts w:hint="eastAsia" w:ascii="仿宋" w:hAnsi="仿宋" w:eastAsia="仿宋"/>
                          <w:sz w:val="28"/>
                          <w:szCs w:val="28"/>
                        </w:rPr>
                        <w:t xml:space="preserve">。</w:t>
                      </w:r>
                      <w:r/>
                    </w:p>
                    <w:p>
                      <w:r/>
                      <w:r/>
                    </w:p>
                    <w:p>
                      <w:r/>
                      <w:r/>
                    </w:p>
                  </w:txbxContent>
                </v:textbox>
              </v:shape>
            </w:pict>
          </mc:Fallback>
        </mc:AlternateContent>
      </w:r>
      <w:r/>
    </w:p>
    <w:p>
      <w:pPr>
        <w:ind w:firstLine="565"/>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565"/>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565"/>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565"/>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一、项目基本情况</w:t>
      </w:r>
      <w:r/>
    </w:p>
    <w:p>
      <w:pPr>
        <w:ind w:firstLine="565"/>
        <w:spacing w:line="520" w:lineRule="exact"/>
        <w:shd w:val="clear" w:color="auto"/>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（一）项目编号:</w:t>
      </w:r>
      <w:r>
        <w:rPr>
          <w:rFonts w:hint="eastAsia" w:ascii="仿宋" w:hAnsi="仿宋" w:eastAsia="仿宋"/>
          <w:color w:val="auto"/>
          <w:sz w:val="28"/>
          <w:szCs w:val="28"/>
          <w:highlight w:val="none"/>
          <w:lang w:val="en-US" w:eastAsia="zh-CN"/>
        </w:rPr>
        <w:t xml:space="preserve">JSZC-320800-HYZJ-C2026-0001</w:t>
      </w:r>
      <w:r/>
    </w:p>
    <w:p>
      <w:pPr>
        <w:ind w:firstLine="565"/>
        <w:spacing w:line="520" w:lineRule="exact"/>
        <w:shd w:val="clear" w:color="auto"/>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（二）项目名称:</w:t>
      </w:r>
      <w:r>
        <w:rPr>
          <w:rFonts w:hint="eastAsia" w:ascii="仿宋" w:hAnsi="仿宋" w:eastAsia="仿宋"/>
          <w:color w:val="auto"/>
          <w:sz w:val="28"/>
          <w:szCs w:val="28"/>
          <w:highlight w:val="none"/>
          <w:lang w:eastAsia="zh-CN"/>
        </w:rPr>
        <w:t xml:space="preserve">淮安市钵池山公园2026年安保服务项目</w:t>
      </w:r>
      <w:r/>
    </w:p>
    <w:p>
      <w:pPr>
        <w:ind w:firstLine="565"/>
        <w:spacing w:line="520" w:lineRule="exact"/>
        <w:shd w:val="clear" w:color="auto"/>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（三）采购方式:竞争性磋商</w:t>
      </w:r>
      <w:r/>
    </w:p>
    <w:p>
      <w:pPr>
        <w:ind w:firstLine="565"/>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（四）预算金额:</w:t>
      </w:r>
      <w:r>
        <w:rPr>
          <w:rFonts w:hint="eastAsia" w:ascii="仿宋" w:hAnsi="仿宋" w:eastAsia="仿宋"/>
          <w:color w:val="auto"/>
          <w:sz w:val="28"/>
          <w:szCs w:val="28"/>
          <w:highlight w:val="none"/>
          <w:u w:val="single"/>
          <w:lang w:val="en-US" w:eastAsia="zh-CN"/>
        </w:rPr>
        <w:t xml:space="preserve"> 225 </w:t>
      </w:r>
      <w:r>
        <w:rPr>
          <w:rFonts w:hint="eastAsia" w:ascii="仿宋" w:hAnsi="仿宋" w:eastAsia="仿宋"/>
          <w:color w:val="auto"/>
          <w:sz w:val="28"/>
          <w:szCs w:val="28"/>
          <w:highlight w:val="none"/>
        </w:rPr>
        <w:t xml:space="preserve">万元</w:t>
      </w:r>
      <w:r/>
    </w:p>
    <w:p>
      <w:pPr>
        <w:ind w:firstLine="565"/>
        <w:spacing w:line="520" w:lineRule="exact"/>
        <w:shd w:val="clear" w:color="auto"/>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（五）最高限价:</w:t>
      </w:r>
      <w:r>
        <w:rPr>
          <w:rFonts w:hint="eastAsia" w:ascii="仿宋" w:hAnsi="仿宋" w:eastAsia="仿宋"/>
          <w:color w:val="auto"/>
          <w:sz w:val="28"/>
          <w:szCs w:val="28"/>
          <w:highlight w:val="none"/>
          <w:u w:val="single"/>
          <w:lang w:val="en-US" w:eastAsia="zh-CN"/>
        </w:rPr>
        <w:t xml:space="preserve"> 225 </w:t>
      </w:r>
      <w:r>
        <w:rPr>
          <w:rFonts w:hint="eastAsia" w:ascii="仿宋" w:hAnsi="仿宋" w:eastAsia="仿宋"/>
          <w:color w:val="auto"/>
          <w:sz w:val="28"/>
          <w:szCs w:val="28"/>
          <w:highlight w:val="none"/>
        </w:rPr>
        <w:t xml:space="preserve">万元</w:t>
      </w:r>
      <w:r/>
    </w:p>
    <w:p>
      <w:pPr>
        <w:ind w:firstLine="565"/>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（六）采购需求:</w:t>
      </w:r>
      <w:r>
        <w:rPr>
          <w:rFonts w:hint="eastAsia" w:ascii="仿宋" w:hAnsi="仿宋" w:eastAsia="仿宋"/>
          <w:color w:val="auto"/>
          <w:sz w:val="28"/>
          <w:szCs w:val="28"/>
          <w:highlight w:val="none"/>
          <w:lang w:eastAsia="zh-CN"/>
        </w:rPr>
        <w:t xml:space="preserve">淮安市钵池山公园2026年安保服务项目</w:t>
      </w:r>
      <w:r>
        <w:rPr>
          <w:rFonts w:hint="eastAsia" w:ascii="仿宋" w:hAnsi="仿宋" w:eastAsia="仿宋"/>
          <w:color w:val="auto"/>
          <w:sz w:val="28"/>
          <w:szCs w:val="28"/>
          <w:highlight w:val="none"/>
        </w:rPr>
        <w:t xml:space="preserve">，详见磋商文件第五章项目采购需求。</w:t>
      </w:r>
      <w:r/>
    </w:p>
    <w:p>
      <w:pPr>
        <w:ind w:firstLine="565"/>
        <w:spacing w:line="50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（七）合同履行期限</w:t>
      </w:r>
      <w:r>
        <w:rPr>
          <w:rFonts w:hint="eastAsia" w:ascii="仿宋" w:hAnsi="仿宋" w:eastAsia="仿宋"/>
          <w:color w:val="auto"/>
          <w:sz w:val="28"/>
          <w:szCs w:val="28"/>
          <w:highlight w:val="none"/>
          <w:u w:val="none"/>
        </w:rPr>
        <w:t xml:space="preserve">:合同签订后一年。</w:t>
      </w:r>
      <w:r/>
    </w:p>
    <w:p>
      <w:pPr>
        <w:ind w:firstLine="565"/>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（八）本项目（□是</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否）接受联合体竞争性磋商。</w:t>
      </w:r>
      <w:r/>
    </w:p>
    <w:p>
      <w:pPr>
        <w:ind w:firstLine="565"/>
        <w:spacing w:line="520" w:lineRule="exact"/>
        <w:shd w:val="clear" w:color="auto"/>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（九）本项目采购标的对应的中小企业划分标准所属行业为</w:t>
      </w:r>
      <w:r>
        <w:rPr>
          <w:rFonts w:hint="eastAsia" w:ascii="仿宋" w:hAnsi="仿宋" w:eastAsia="仿宋"/>
          <w:color w:val="auto"/>
          <w:sz w:val="28"/>
          <w:szCs w:val="28"/>
          <w:highlight w:val="none"/>
          <w:u w:val="single"/>
          <w:lang w:eastAsia="zh-CN"/>
        </w:rPr>
        <w:t xml:space="preserve">租赁和商务服务业</w:t>
      </w:r>
      <w:r>
        <w:rPr>
          <w:rFonts w:hint="eastAsia" w:ascii="仿宋" w:hAnsi="仿宋" w:eastAsia="仿宋"/>
          <w:color w:val="auto"/>
          <w:sz w:val="28"/>
          <w:szCs w:val="28"/>
          <w:highlight w:val="none"/>
        </w:rPr>
        <w:t xml:space="preserve">。</w:t>
      </w:r>
      <w:r/>
    </w:p>
    <w:p>
      <w:pPr>
        <w:ind w:firstLine="565"/>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二、申请人的资格要求:</w:t>
      </w:r>
      <w:r/>
    </w:p>
    <w:p>
      <w:pPr>
        <w:ind w:firstLine="560"/>
        <w:spacing w:line="520" w:lineRule="exact"/>
        <w:shd w:val="clear" w:color="auto"/>
        <w:rPr>
          <w:rFonts w:ascii="仿宋" w:hAnsi="仿宋" w:eastAsia="仿宋"/>
          <w:b/>
          <w:color w:val="auto"/>
          <w:sz w:val="28"/>
          <w:szCs w:val="28"/>
          <w:highlight w:val="none"/>
        </w:rPr>
      </w:pPr>
      <w:r>
        <w:rPr>
          <w:rFonts w:hint="eastAsia" w:ascii="仿宋" w:hAnsi="仿宋" w:eastAsia="仿宋"/>
          <w:color w:val="auto"/>
          <w:sz w:val="28"/>
          <w:szCs w:val="28"/>
          <w:highlight w:val="none"/>
        </w:rPr>
        <w:t xml:space="preserve">（一）符合《中华人民共和国政府采购法》第二十二条规定；</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（二）落实政府采购政策需满足的资格要求:</w:t>
      </w:r>
      <w:r/>
    </w:p>
    <w:p>
      <w:pPr>
        <w:ind w:firstLine="560"/>
        <w:spacing w:line="520" w:lineRule="exact"/>
        <w:shd w:val="clear" w:color="auto"/>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 xml:space="preserve">本项目</w:t>
      </w:r>
      <w:r>
        <w:rPr>
          <w:rFonts w:hint="eastAsia" w:ascii="仿宋" w:hAnsi="仿宋" w:eastAsia="仿宋"/>
          <w:color w:val="auto"/>
          <w:sz w:val="28"/>
          <w:szCs w:val="28"/>
          <w:highlight w:val="none"/>
        </w:rPr>
        <w:t xml:space="preserve">按照</w:t>
      </w:r>
      <w:r>
        <w:rPr>
          <w:rFonts w:hint="eastAsia" w:ascii="仿宋" w:hAnsi="仿宋" w:eastAsia="仿宋"/>
          <w:color w:val="auto"/>
          <w:sz w:val="28"/>
          <w:szCs w:val="28"/>
          <w:highlight w:val="none"/>
          <w:lang w:val="zh-CN"/>
        </w:rPr>
        <w:t xml:space="preserve">以下第</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lang w:val="en-US" w:eastAsia="zh-CN"/>
        </w:rPr>
        <w:t xml:space="preserve">1</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lang w:val="zh-CN"/>
        </w:rPr>
        <w:t xml:space="preserve">种方式落实政府采购促进中小企业发展的要求：</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zh-CN"/>
        </w:rPr>
        <w:t xml:space="preserve">1、</w:t>
      </w:r>
      <w:r>
        <w:rPr>
          <w:rFonts w:ascii="仿宋" w:hAnsi="仿宋" w:eastAsia="仿宋"/>
          <w:color w:val="auto"/>
          <w:sz w:val="28"/>
          <w:szCs w:val="28"/>
          <w:highlight w:val="none"/>
        </w:rPr>
        <w:t xml:space="preserve">本项目为专门面向中小企业采购的项目</w:t>
      </w:r>
      <w:r>
        <w:rPr>
          <w:rFonts w:hint="eastAsia" w:ascii="仿宋" w:hAnsi="仿宋" w:eastAsia="仿宋"/>
          <w:color w:val="auto"/>
          <w:sz w:val="28"/>
          <w:szCs w:val="28"/>
          <w:highlight w:val="none"/>
        </w:rPr>
        <w:t xml:space="preserve">。</w:t>
      </w:r>
      <w:r/>
    </w:p>
    <w:p>
      <w:pPr>
        <w:ind w:firstLine="560"/>
        <w:spacing w:line="520" w:lineRule="exact"/>
        <w:shd w:val="clear" w:color="auto"/>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zh-CN"/>
        </w:rPr>
        <w:t xml:space="preserve">本项目通过以下第（）种方式预留部分采购份额</w:t>
      </w:r>
      <w:r>
        <w:rPr>
          <w:rFonts w:hint="eastAsia" w:ascii="仿宋" w:hAnsi="仿宋" w:eastAsia="仿宋"/>
          <w:color w:val="auto"/>
          <w:sz w:val="28"/>
          <w:szCs w:val="28"/>
          <w:highlight w:val="none"/>
        </w:rPr>
        <w:t xml:space="preserve">采购</w:t>
      </w:r>
      <w:r>
        <w:rPr>
          <w:rFonts w:hint="eastAsia" w:ascii="仿宋" w:hAnsi="仿宋" w:eastAsia="仿宋"/>
          <w:color w:val="auto"/>
          <w:sz w:val="28"/>
          <w:szCs w:val="28"/>
          <w:highlight w:val="none"/>
          <w:lang w:val="zh-CN"/>
        </w:rPr>
        <w:t xml:space="preserve">中小企业</w:t>
      </w:r>
      <w:r>
        <w:rPr>
          <w:rFonts w:hint="eastAsia" w:ascii="仿宋" w:hAnsi="仿宋" w:eastAsia="仿宋"/>
          <w:color w:val="auto"/>
          <w:sz w:val="28"/>
          <w:szCs w:val="28"/>
          <w:highlight w:val="none"/>
        </w:rPr>
        <w:t xml:space="preserve">服务</w:t>
      </w:r>
      <w:r>
        <w:rPr>
          <w:rFonts w:hint="eastAsia" w:ascii="仿宋" w:hAnsi="仿宋" w:eastAsia="仿宋"/>
          <w:color w:val="auto"/>
          <w:sz w:val="28"/>
          <w:szCs w:val="28"/>
          <w:highlight w:val="none"/>
          <w:lang w:val="zh-CN"/>
        </w:rPr>
        <w:t xml:space="preserve">：</w:t>
      </w:r>
      <w:r/>
    </w:p>
    <w:p>
      <w:pPr>
        <w:ind w:firstLine="560"/>
        <w:spacing w:line="520" w:lineRule="exact"/>
        <w:shd w:val="clear" w:color="auto"/>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 xml:space="preserve">（1）本项目要求供应商以联合体形式参加，中小企业合同金额应当达到的比例为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zh-CN"/>
        </w:rPr>
        <w:t xml:space="preserve">，其中小微企业所占比例应为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lang w:val="zh-CN"/>
        </w:rPr>
        <w:t xml:space="preserve"> </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zh-CN"/>
        </w:rPr>
        <w:t xml:space="preserve">（两项比例均应符合《政府采购促进中小企业发展管理办法》第八条规定）。</w:t>
      </w:r>
      <w:r/>
    </w:p>
    <w:p>
      <w:pPr>
        <w:ind w:firstLine="560"/>
        <w:spacing w:line="520" w:lineRule="exact"/>
        <w:shd w:val="clear" w:color="auto"/>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 xml:space="preserve">（2）本项目要求供应商进行合同分包，中小企业合同金额应当达到的比例为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lang w:val="zh-CN"/>
        </w:rPr>
        <w:t xml:space="preserve"> </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zh-CN"/>
        </w:rPr>
        <w:t xml:space="preserve">，其中小微企业所占比例应为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lang w:val="zh-CN"/>
        </w:rPr>
        <w:t xml:space="preserve"> </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zh-CN"/>
        </w:rPr>
        <w:t xml:space="preserve">（两项比例均应符合《政府采购促进中小企业发展管理办法》第八条规定）。</w:t>
      </w:r>
      <w:r/>
    </w:p>
    <w:p>
      <w:pPr>
        <w:ind w:firstLine="560"/>
        <w:spacing w:line="520" w:lineRule="exact"/>
        <w:shd w:val="clear" w:color="auto"/>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 xml:space="preserve">3、本项目为非预留份额的采购项目，</w:t>
      </w:r>
      <w:r>
        <w:rPr>
          <w:rFonts w:hint="eastAsia" w:ascii="仿宋" w:hAnsi="仿宋" w:eastAsia="仿宋"/>
          <w:color w:val="auto"/>
          <w:sz w:val="28"/>
          <w:szCs w:val="28"/>
          <w:highlight w:val="none"/>
        </w:rPr>
        <w:t xml:space="preserve">对小微企业报价给予扣除，用扣除后的价格参加评审，具体详见第二章“供应商须知”第3</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.1项</w:t>
      </w:r>
      <w:r>
        <w:rPr>
          <w:rFonts w:hint="eastAsia" w:ascii="仿宋" w:hAnsi="仿宋" w:eastAsia="仿宋"/>
          <w:color w:val="auto"/>
          <w:sz w:val="28"/>
          <w:szCs w:val="28"/>
          <w:highlight w:val="none"/>
          <w:lang w:val="zh-CN"/>
        </w:rPr>
        <w:t xml:space="preserve">。</w:t>
      </w:r>
      <w:r/>
    </w:p>
    <w:p>
      <w:pPr>
        <w:ind w:firstLine="560"/>
        <w:spacing w:line="520" w:lineRule="exact"/>
        <w:shd w:val="clear" w:color="auto"/>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rPr>
        <w:t xml:space="preserve">注:</w:t>
      </w:r>
      <w:r>
        <w:rPr>
          <w:rFonts w:hint="eastAsia" w:ascii="仿宋" w:hAnsi="仿宋" w:eastAsia="仿宋"/>
          <w:color w:val="auto"/>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p>
    <w:p>
      <w:pPr>
        <w:ind w:firstLine="560"/>
        <w:spacing w:line="520" w:lineRule="exact"/>
        <w:shd w:val="clear" w:color="auto"/>
        <w:rPr>
          <w:rFonts w:hint="eastAsia" w:ascii="仿宋" w:hAnsi="仿宋" w:eastAsia="仿宋"/>
          <w:color w:val="auto"/>
          <w:sz w:val="28"/>
          <w:szCs w:val="28"/>
          <w:highlight w:val="none"/>
          <w:lang w:val="zh-CN" w:eastAsia="zh-CN"/>
        </w:rPr>
      </w:pPr>
      <w:r>
        <w:rPr>
          <w:rFonts w:hint="eastAsia" w:ascii="仿宋" w:hAnsi="仿宋" w:eastAsia="仿宋"/>
          <w:color w:val="auto"/>
          <w:sz w:val="28"/>
          <w:szCs w:val="28"/>
          <w:highlight w:val="none"/>
        </w:rPr>
        <w:t xml:space="preserve">（三）本项目的特定资格要求:</w:t>
      </w:r>
      <w:r>
        <w:rPr>
          <w:rFonts w:hint="eastAsia" w:ascii="仿宋" w:hAnsi="仿宋" w:eastAsia="仿宋"/>
          <w:color w:val="auto"/>
          <w:sz w:val="28"/>
          <w:szCs w:val="28"/>
          <w:highlight w:val="none"/>
          <w:lang w:eastAsia="zh-CN"/>
        </w:rPr>
        <w:t xml:space="preserve">提供公安机关核发的《保安服务许可证》或承诺成交后提供自行招用保安员的公安机关备案证明。</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s="宋体"/>
          <w:color w:val="auto"/>
          <w:sz w:val="28"/>
          <w:szCs w:val="28"/>
          <w:highlight w:val="none"/>
        </w:rPr>
        <w:t xml:space="preserve">（四）拒绝下述条件的供应商参加本次采购活动:</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1、供应商</w:t>
      </w:r>
      <w:r>
        <w:rPr>
          <w:rFonts w:ascii="仿宋" w:hAnsi="仿宋" w:eastAsia="仿宋"/>
          <w:color w:val="auto"/>
          <w:sz w:val="28"/>
          <w:szCs w:val="28"/>
          <w:highlight w:val="none"/>
        </w:rPr>
        <w:t xml:space="preserve">单位负责人为同一人或者存在直接控股、管理关系的不同供应商，不得</w:t>
      </w:r>
      <w:r>
        <w:rPr>
          <w:rFonts w:hint="eastAsia" w:ascii="仿宋" w:hAnsi="仿宋" w:eastAsia="仿宋"/>
          <w:color w:val="auto"/>
          <w:sz w:val="28"/>
          <w:szCs w:val="28"/>
          <w:highlight w:val="none"/>
        </w:rPr>
        <w:t xml:space="preserve">同时</w:t>
      </w:r>
      <w:r>
        <w:rPr>
          <w:rFonts w:ascii="仿宋" w:hAnsi="仿宋" w:eastAsia="仿宋"/>
          <w:color w:val="auto"/>
          <w:sz w:val="28"/>
          <w:szCs w:val="28"/>
          <w:highlight w:val="none"/>
        </w:rPr>
        <w:t xml:space="preserve">参加同一合同项下的政府采购活动。</w:t>
      </w:r>
      <w:r/>
    </w:p>
    <w:p>
      <w:pPr>
        <w:ind w:firstLine="560"/>
        <w:spacing w:line="520" w:lineRule="exact"/>
        <w:shd w:val="clear" w:color="auto"/>
        <w:rPr>
          <w:rFonts w:ascii="仿宋" w:hAnsi="仿宋" w:eastAsia="仿宋"/>
          <w:b/>
          <w:i/>
          <w:color w:val="auto"/>
          <w:sz w:val="28"/>
          <w:szCs w:val="28"/>
          <w:highlight w:val="none"/>
        </w:rPr>
      </w:pPr>
      <w:r>
        <w:rPr>
          <w:rFonts w:hint="eastAsia" w:ascii="仿宋" w:hAnsi="仿宋" w:eastAsia="仿宋"/>
          <w:color w:val="auto"/>
          <w:sz w:val="28"/>
          <w:szCs w:val="28"/>
          <w:highlight w:val="none"/>
        </w:rPr>
        <w:t xml:space="preserve">2、凡</w:t>
      </w:r>
      <w:r>
        <w:rPr>
          <w:rFonts w:ascii="仿宋" w:hAnsi="仿宋" w:eastAsia="仿宋"/>
          <w:color w:val="auto"/>
          <w:sz w:val="28"/>
          <w:szCs w:val="28"/>
          <w:highlight w:val="none"/>
        </w:rPr>
        <w:t xml:space="preserve">为采购项目提供整体设计、规范编制或者项目管理、监理、检测等服务的供应商，不得再参加</w:t>
      </w:r>
      <w:r>
        <w:rPr>
          <w:rFonts w:hint="eastAsia" w:ascii="仿宋" w:hAnsi="仿宋" w:eastAsia="仿宋"/>
          <w:color w:val="auto"/>
          <w:sz w:val="28"/>
          <w:szCs w:val="28"/>
          <w:highlight w:val="none"/>
        </w:rPr>
        <w:t xml:space="preserve">本</w:t>
      </w:r>
      <w:r>
        <w:rPr>
          <w:rFonts w:ascii="仿宋" w:hAnsi="仿宋" w:eastAsia="仿宋"/>
          <w:color w:val="auto"/>
          <w:sz w:val="28"/>
          <w:szCs w:val="28"/>
          <w:highlight w:val="none"/>
        </w:rPr>
        <w:t xml:space="preserve">项目的采购活动。</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3、供应商被“信用中国”网站、“中国政府采购网”列入失信被执行人、重大税收违法案件当事人名单、政府采购严重违法失信行为记录名单。</w:t>
      </w:r>
      <w:r/>
    </w:p>
    <w:p>
      <w:pPr>
        <w:ind w:firstLine="565"/>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三、获取磋商文件</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1、时间:自磋商公告发布之日起五个工作日。</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2、方式：在“淮安市政府采购网”自行免费下载磋商文件。</w:t>
      </w:r>
      <w:r/>
    </w:p>
    <w:p>
      <w:pPr>
        <w:ind w:firstLine="565"/>
        <w:spacing w:line="50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四、提交响应文件截止时间、磋商时间和地点</w:t>
      </w:r>
      <w:r/>
    </w:p>
    <w:p>
      <w:pPr>
        <w:ind w:firstLine="565"/>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（一）电子响应文件提交截止时间及磋商时间:202</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月</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日14点30分</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（二）电子响应文件上传地址：“苏采云”政府采购交易系统网上开标大厅。</w:t>
      </w:r>
      <w:r/>
    </w:p>
    <w:p>
      <w:pPr>
        <w:ind w:firstLine="565"/>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五、公告期限</w:t>
      </w:r>
      <w:r/>
    </w:p>
    <w:p>
      <w:pPr>
        <w:ind w:firstLine="565"/>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自本公告发布之日起</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个工作日。</w:t>
      </w:r>
      <w:r/>
    </w:p>
    <w:p>
      <w:pPr>
        <w:ind w:firstLine="565"/>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六</w:t>
      </w:r>
      <w:r>
        <w:rPr>
          <w:rFonts w:hint="eastAsia" w:ascii="仿宋" w:hAnsi="仿宋" w:eastAsia="仿宋"/>
          <w:color w:val="auto"/>
          <w:sz w:val="28"/>
          <w:szCs w:val="28"/>
          <w:highlight w:val="none"/>
        </w:rPr>
        <w:t xml:space="preserve">、其他补充事宜</w:t>
      </w:r>
      <w:r/>
    </w:p>
    <w:p>
      <w:pPr>
        <w:ind w:firstLine="565"/>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无</w:t>
      </w:r>
      <w:r/>
    </w:p>
    <w:p>
      <w:pPr>
        <w:ind w:firstLine="565"/>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七</w:t>
      </w:r>
      <w:r>
        <w:rPr>
          <w:rFonts w:hint="eastAsia" w:ascii="仿宋" w:hAnsi="仿宋" w:eastAsia="仿宋"/>
          <w:color w:val="auto"/>
          <w:sz w:val="28"/>
          <w:szCs w:val="28"/>
          <w:highlight w:val="none"/>
        </w:rPr>
        <w:t xml:space="preserve">、对本次采购提出询问，请按以下方式联系。</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1、采购人信息</w:t>
      </w:r>
      <w:r/>
    </w:p>
    <w:p>
      <w:pPr>
        <w:ind w:firstLine="560"/>
        <w:spacing w:line="520" w:lineRule="exact"/>
        <w:shd w:val="clear" w:color="auto"/>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名称:</w:t>
      </w:r>
      <w:r>
        <w:rPr>
          <w:rFonts w:hint="eastAsia" w:ascii="仿宋" w:hAnsi="仿宋" w:eastAsia="仿宋"/>
          <w:color w:val="auto"/>
          <w:sz w:val="28"/>
          <w:szCs w:val="28"/>
          <w:highlight w:val="none"/>
          <w:lang w:eastAsia="zh-CN"/>
        </w:rPr>
        <w:t xml:space="preserve">淮安市园林绿化管理中心</w:t>
      </w:r>
      <w:r/>
    </w:p>
    <w:p>
      <w:pPr>
        <w:ind w:firstLine="560"/>
        <w:spacing w:line="520" w:lineRule="exact"/>
        <w:shd w:val="clear" w:color="auto"/>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地址:</w:t>
      </w:r>
      <w:r>
        <w:rPr>
          <w:rFonts w:hint="eastAsia" w:ascii="仿宋" w:hAnsi="仿宋" w:eastAsia="仿宋"/>
          <w:color w:val="auto"/>
          <w:sz w:val="28"/>
          <w:szCs w:val="28"/>
          <w:highlight w:val="none"/>
          <w:lang w:eastAsia="zh-CN"/>
        </w:rPr>
        <w:t xml:space="preserve">淮安市清江浦区淮海南路89号</w:t>
      </w:r>
      <w:r/>
    </w:p>
    <w:p>
      <w:pPr>
        <w:ind w:firstLine="560"/>
        <w:spacing w:line="520" w:lineRule="exact"/>
        <w:shd w:val="clear" w:color="auto"/>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联系方式:</w:t>
      </w:r>
      <w:r>
        <w:rPr>
          <w:rFonts w:hint="eastAsia" w:ascii="仿宋" w:hAnsi="仿宋" w:eastAsia="仿宋"/>
          <w:color w:val="auto"/>
          <w:sz w:val="28"/>
          <w:szCs w:val="28"/>
          <w:highlight w:val="none"/>
          <w:lang w:eastAsia="zh-CN"/>
        </w:rPr>
        <w:t xml:space="preserve">刘海芹</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lang w:eastAsia="zh-CN"/>
        </w:rPr>
        <w:t xml:space="preserve">0517-83902192</w:t>
      </w:r>
      <w:r/>
    </w:p>
    <w:p>
      <w:pPr>
        <w:ind w:firstLine="565"/>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2、采购代理机构信息</w:t>
      </w:r>
      <w:r/>
    </w:p>
    <w:p>
      <w:pPr>
        <w:ind w:firstLine="560"/>
        <w:spacing w:line="520" w:lineRule="exact"/>
        <w:shd w:val="clear" w:color="auto"/>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名称:</w:t>
      </w:r>
      <w:r>
        <w:rPr>
          <w:rFonts w:hint="eastAsia" w:ascii="仿宋" w:hAnsi="仿宋" w:eastAsia="仿宋"/>
          <w:color w:val="auto"/>
          <w:sz w:val="28"/>
          <w:szCs w:val="28"/>
          <w:highlight w:val="none"/>
          <w:lang w:eastAsia="zh-CN"/>
        </w:rPr>
        <w:t xml:space="preserve">江苏横越建设项目管理咨询有限公司</w:t>
      </w:r>
      <w:r/>
    </w:p>
    <w:p>
      <w:pPr>
        <w:ind w:firstLine="560"/>
        <w:spacing w:line="520" w:lineRule="exact"/>
        <w:shd w:val="clear" w:color="auto"/>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地址:</w:t>
      </w:r>
      <w:r>
        <w:rPr>
          <w:rFonts w:hint="eastAsia" w:ascii="仿宋" w:hAnsi="仿宋" w:eastAsia="仿宋"/>
          <w:color w:val="auto"/>
          <w:sz w:val="28"/>
          <w:szCs w:val="28"/>
          <w:highlight w:val="none"/>
          <w:lang w:eastAsia="zh-CN"/>
        </w:rPr>
        <w:t xml:space="preserve">江苏省淮安市清江浦区深圳路11号B栋504</w:t>
      </w:r>
      <w:r/>
    </w:p>
    <w:p>
      <w:pPr>
        <w:ind w:firstLine="560"/>
        <w:spacing w:line="520" w:lineRule="exact"/>
        <w:shd w:val="clear" w:color="auto"/>
        <w:rPr>
          <w:rFonts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联系方式:</w:t>
      </w:r>
      <w:r>
        <w:rPr>
          <w:rFonts w:hint="eastAsia" w:ascii="仿宋" w:hAnsi="仿宋" w:eastAsia="仿宋"/>
          <w:color w:val="auto"/>
          <w:sz w:val="28"/>
          <w:szCs w:val="28"/>
          <w:highlight w:val="none"/>
          <w:lang w:val="en-US" w:eastAsia="zh-CN"/>
        </w:rPr>
        <w:t xml:space="preserve">李雨文    15051397349</w:t>
      </w:r>
      <w:r/>
    </w:p>
    <w:p>
      <w:pPr>
        <w:ind w:firstLine="565"/>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八、其他</w:t>
      </w:r>
      <w:r/>
    </w:p>
    <w:p>
      <w:pPr>
        <w:ind w:firstLine="565"/>
        <w:spacing w:line="520" w:lineRule="exact"/>
        <w:shd w:val="clear" w:color="auto"/>
        <w:rPr>
          <w:rFonts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 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供应商通过苏采云系统参与政府采购项目，需要更换CA数字证书和公章。具体办理指南和操作手册见链接：http://www.ccgp-jiangsu.gov.cn/jiangsu/zlxz/ee/ee3a4bc5a3454aa2b0d9312230633ce9.html。</w:t>
      </w:r>
      <w:r/>
    </w:p>
    <w:p>
      <w:pPr>
        <w:ind w:firstLine="565"/>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领取CA和办理公章（请至</w:t>
      </w:r>
      <w:r>
        <w:rPr>
          <w:rFonts w:hint="eastAsia" w:ascii="仿宋" w:hAnsi="仿宋" w:eastAsia="仿宋"/>
          <w:color w:val="auto"/>
          <w:sz w:val="28"/>
          <w:szCs w:val="28"/>
          <w:highlight w:val="none"/>
          <w:lang w:eastAsia="zh-CN"/>
        </w:rPr>
        <w:t xml:space="preserve">江苏省淮安市清江浦区深圳路11号B栋504</w:t>
      </w:r>
      <w:r>
        <w:rPr>
          <w:rFonts w:hint="eastAsia" w:ascii="仿宋" w:hAnsi="仿宋" w:eastAsia="仿宋"/>
          <w:color w:val="auto"/>
          <w:sz w:val="28"/>
          <w:szCs w:val="28"/>
          <w:highlight w:val="none"/>
        </w:rPr>
        <w:t xml:space="preserve">淮安市公共资源交易中心二楼13号CA办理窗口办理，具体联系方式见《苏采云系统供应商操作手册》（以下简称《操作手册》））、进行注册并按《操作手册》要求制作、上传电子响应文件。</w:t>
      </w:r>
      <w:r/>
    </w:p>
    <w:p>
      <w:pPr>
        <w:ind w:firstLine="565"/>
        <w:spacing w:line="520" w:lineRule="exact"/>
        <w:shd w:val="clear" w:color="auto"/>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 有关本次磋商活动的事项若存在变动或修改，敬请及时关注</w:t>
      </w:r>
      <w:r>
        <w:rPr>
          <w:rFonts w:hint="eastAsia" w:ascii="仿宋" w:hAnsi="仿宋" w:eastAsia="仿宋"/>
          <w:color w:val="auto"/>
          <w:sz w:val="28"/>
          <w:szCs w:val="28"/>
          <w:highlight w:val="none"/>
          <w:lang w:eastAsia="zh-CN"/>
        </w:rPr>
        <w:t xml:space="preserve">江苏横越建设项目管理咨询有限公司</w:t>
      </w:r>
      <w:r>
        <w:rPr>
          <w:rFonts w:hint="eastAsia" w:ascii="仿宋" w:hAnsi="仿宋" w:eastAsia="仿宋"/>
          <w:color w:val="auto"/>
          <w:sz w:val="28"/>
          <w:szCs w:val="28"/>
          <w:highlight w:val="none"/>
        </w:rPr>
        <w:t xml:space="preserve">在“淮安市政府采购网”发布的更正公告。</w:t>
      </w:r>
      <w:r/>
    </w:p>
    <w:p>
      <w:pPr>
        <w:ind w:firstLine="565"/>
        <w:spacing w:line="520" w:lineRule="exact"/>
        <w:shd w:val="clear" w:color="auto"/>
        <w:rPr>
          <w:rFonts w:ascii="仿宋" w:hAnsi="仿宋" w:eastAsia="仿宋"/>
          <w:color w:val="auto"/>
          <w:sz w:val="28"/>
          <w:szCs w:val="28"/>
          <w:highlight w:val="none"/>
        </w:rPr>
      </w:pP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 本次采购不收取磋商保证金。</w:t>
      </w:r>
      <w:r/>
    </w:p>
    <w:p>
      <w:pPr>
        <w:spacing w:line="440" w:lineRule="exact"/>
        <w:shd w:val="clear" w:color="auto"/>
        <w:rPr>
          <w:rFonts w:hint="eastAsia" w:ascii="宋体" w:hAnsi="宋体"/>
          <w:bCs/>
          <w:color w:val="auto"/>
          <w:sz w:val="32"/>
          <w:szCs w:val="32"/>
          <w:highlight w:val="none"/>
        </w:rPr>
      </w:pPr>
      <w:r>
        <w:rPr>
          <w:rFonts w:hint="eastAsia" w:ascii="宋体" w:hAnsi="宋体"/>
          <w:bCs/>
          <w:color w:val="auto"/>
          <w:sz w:val="32"/>
          <w:szCs w:val="32"/>
          <w:highlight w:val="none"/>
        </w:rPr>
      </w:r>
      <w:r/>
    </w:p>
    <w:p>
      <w:pPr>
        <w:spacing w:line="440" w:lineRule="exact"/>
        <w:shd w:val="clear" w:color="auto"/>
        <w:rPr>
          <w:rFonts w:hint="eastAsia" w:ascii="宋体" w:hAnsi="宋体"/>
          <w:bCs/>
          <w:color w:val="auto"/>
          <w:sz w:val="32"/>
          <w:szCs w:val="32"/>
          <w:highlight w:val="none"/>
        </w:rPr>
        <w:sectPr>
          <w:headerReference w:type="default" r:id="rId9"/>
          <w:footerReference w:type="default" r:id="rId10"/>
          <w:footerReference w:type="even" r:id="rId11"/>
          <w:footnotePr/>
          <w:endnotePr/>
          <w:type w:val="nextPage"/>
          <w:pgSz w:w="11906" w:h="16838" w:orient="portrait"/>
          <w:pgMar w:top="1560" w:right="1106" w:bottom="1440" w:left="1260" w:header="851" w:footer="992" w:gutter="0"/>
          <w:cols w:num="1" w:sep="0" w:space="1701" w:equalWidth="1"/>
          <w:docGrid w:linePitch="360"/>
        </w:sectPr>
      </w:pPr>
      <w:r>
        <w:rPr>
          <w:rFonts w:hint="eastAsia" w:ascii="宋体" w:hAnsi="宋体"/>
          <w:bCs/>
          <w:color w:val="auto"/>
          <w:sz w:val="32"/>
          <w:szCs w:val="32"/>
          <w:highlight w:val="none"/>
        </w:rPr>
      </w:r>
      <w:r/>
    </w:p>
    <w:p>
      <w:pPr>
        <w:ind w:firstLine="2692"/>
        <w:spacing w:line="520" w:lineRule="exact"/>
        <w:shd w:val="clear" w:color="auto"/>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t xml:space="preserve">第二章   供应商须知</w:t>
      </w:r>
      <w:r/>
    </w:p>
    <w:p>
      <w:pPr>
        <w:spacing w:line="520" w:lineRule="exact"/>
        <w:shd w:val="clear" w:color="auto"/>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 xml:space="preserve">一、总则</w:t>
      </w:r>
      <w:r/>
    </w:p>
    <w:p>
      <w:pPr>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1.适用范围</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本竞争性磋商文件仅适用于本次采购邀请中所述项目的采购。</w:t>
      </w:r>
      <w:r/>
    </w:p>
    <w:p>
      <w:pPr>
        <w:spacing w:line="520" w:lineRule="exact"/>
        <w:shd w:val="clear" w:color="auto"/>
        <w:rPr>
          <w:rFonts w:hint="eastAsia" w:ascii="仿宋" w:hAnsi="仿宋" w:eastAsia="仿宋"/>
          <w:bCs/>
          <w:color w:val="auto"/>
          <w:sz w:val="28"/>
          <w:highlight w:val="none"/>
        </w:rPr>
      </w:pPr>
      <w:r>
        <w:rPr>
          <w:rFonts w:hint="eastAsia" w:ascii="仿宋" w:hAnsi="仿宋" w:eastAsia="仿宋"/>
          <w:bCs/>
          <w:color w:val="auto"/>
          <w:sz w:val="28"/>
          <w:highlight w:val="none"/>
        </w:rPr>
        <w:t xml:space="preserve">2.合格的供应商</w:t>
      </w:r>
      <w:r/>
    </w:p>
    <w:p>
      <w:pPr>
        <w:ind w:left="-359" w:firstLine="915"/>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1"/>
          <w:highlight w:val="none"/>
        </w:rPr>
        <w:t xml:space="preserve">2.1</w:t>
      </w:r>
      <w:r>
        <w:rPr>
          <w:rFonts w:hint="eastAsia" w:ascii="仿宋" w:hAnsi="仿宋" w:eastAsia="仿宋"/>
          <w:color w:val="auto"/>
          <w:sz w:val="28"/>
          <w:szCs w:val="28"/>
          <w:highlight w:val="none"/>
        </w:rPr>
        <w:t xml:space="preserve">满足第一章磋商邀请中供应商资格要求的规定。 </w:t>
      </w:r>
      <w:r/>
    </w:p>
    <w:p>
      <w:pPr>
        <w:ind w:firstLine="566"/>
        <w:spacing w:line="520" w:lineRule="exact"/>
        <w:shd w:val="clear" w:color="auto"/>
        <w:rPr>
          <w:rFonts w:hint="eastAsia" w:ascii="仿宋" w:hAnsi="仿宋" w:eastAsia="仿宋"/>
          <w:color w:val="auto"/>
          <w:sz w:val="28"/>
          <w:szCs w:val="28"/>
          <w:highlight w:val="none"/>
        </w:rPr>
      </w:pPr>
      <w:r>
        <w:rPr>
          <w:rFonts w:hint="eastAsia" w:ascii="仿宋" w:hAnsi="仿宋" w:eastAsia="仿宋" w:cs="Arial"/>
          <w:color w:val="auto"/>
          <w:spacing w:val="6"/>
          <w:sz w:val="28"/>
          <w:szCs w:val="28"/>
          <w:highlight w:val="none"/>
        </w:rPr>
        <w:t xml:space="preserve">2.2</w:t>
      </w:r>
      <w:r>
        <w:rPr>
          <w:rFonts w:hint="eastAsia" w:ascii="仿宋" w:hAnsi="仿宋" w:eastAsia="仿宋"/>
          <w:color w:val="auto"/>
          <w:sz w:val="28"/>
          <w:szCs w:val="28"/>
          <w:highlight w:val="none"/>
        </w:rPr>
        <w:t xml:space="preserve">满足磋商文件中实质性条款的规定。</w:t>
      </w:r>
      <w:r/>
    </w:p>
    <w:p>
      <w:pPr>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3.适用法律</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3.1《中华人民共和国政府采购法》、《中华人民共和国政府采购法实施条例》、《政府采购竞争性磋商采购方式管理暂行办法》等有关法律、规章和规定等。</w:t>
      </w:r>
      <w:r/>
    </w:p>
    <w:p>
      <w:pPr>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4.磋商费用</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4.1供应商应自行承担所有与参加磋商有关的费用。不论磋商的结果如何，</w:t>
      </w:r>
      <w:r>
        <w:rPr>
          <w:rFonts w:hint="eastAsia" w:ascii="仿宋" w:hAnsi="仿宋" w:eastAsia="仿宋"/>
          <w:color w:val="auto"/>
          <w:sz w:val="28"/>
          <w:szCs w:val="28"/>
          <w:highlight w:val="none"/>
          <w:lang w:val="en-US" w:eastAsia="zh-CN"/>
        </w:rPr>
        <w:t xml:space="preserve">采购人、</w:t>
      </w: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rPr>
        <w:t xml:space="preserve">在任何情况下均无义务和责任承担这些费用。</w:t>
      </w:r>
      <w:r/>
    </w:p>
    <w:p>
      <w:pPr>
        <w:ind w:firstLine="562"/>
        <w:spacing w:line="520" w:lineRule="exact"/>
        <w:shd w:val="clear" w:color="auto"/>
        <w:rPr>
          <w:rFonts w:hint="eastAsia" w:ascii="仿宋" w:hAnsi="仿宋" w:eastAsia="仿宋"/>
          <w:b w:val="0"/>
          <w:bCs w:val="0"/>
          <w:color w:val="auto"/>
          <w:sz w:val="28"/>
          <w:szCs w:val="28"/>
          <w:highlight w:val="none"/>
        </w:rPr>
      </w:pPr>
      <w:r>
        <w:rPr>
          <w:rFonts w:hint="eastAsia" w:ascii="仿宋" w:hAnsi="仿宋" w:eastAsia="仿宋"/>
          <w:b w:val="0"/>
          <w:bCs w:val="0"/>
          <w:color w:val="auto"/>
          <w:sz w:val="28"/>
          <w:szCs w:val="28"/>
          <w:highlight w:val="none"/>
        </w:rPr>
        <w:t xml:space="preserve">4.2本次招标代理费按照</w:t>
      </w:r>
      <w:r>
        <w:rPr>
          <w:rFonts w:hint="eastAsia" w:ascii="仿宋" w:hAnsi="仿宋" w:eastAsia="仿宋"/>
          <w:b w:val="0"/>
          <w:bCs w:val="0"/>
          <w:color w:val="auto"/>
          <w:sz w:val="28"/>
          <w:szCs w:val="28"/>
          <w:highlight w:val="none"/>
          <w:lang w:val="en-US" w:eastAsia="zh-CN"/>
        </w:rPr>
        <w:t xml:space="preserve">捌仟捌佰</w:t>
      </w:r>
      <w:r>
        <w:rPr>
          <w:rFonts w:hint="eastAsia" w:ascii="仿宋" w:hAnsi="仿宋" w:eastAsia="仿宋"/>
          <w:b w:val="0"/>
          <w:bCs w:val="0"/>
          <w:color w:val="auto"/>
          <w:sz w:val="28"/>
          <w:szCs w:val="28"/>
          <w:highlight w:val="none"/>
        </w:rPr>
        <w:t xml:space="preserve">元</w:t>
      </w:r>
      <w:r>
        <w:rPr>
          <w:rFonts w:hint="eastAsia" w:ascii="仿宋" w:hAnsi="仿宋" w:eastAsia="仿宋"/>
          <w:b w:val="0"/>
          <w:bCs w:val="0"/>
          <w:color w:val="auto"/>
          <w:sz w:val="28"/>
          <w:szCs w:val="28"/>
          <w:highlight w:val="none"/>
          <w:lang w:val="en-US" w:eastAsia="zh-CN"/>
        </w:rPr>
        <w:t xml:space="preserve">计取</w:t>
      </w:r>
      <w:r>
        <w:rPr>
          <w:rFonts w:hint="eastAsia" w:ascii="仿宋" w:hAnsi="仿宋" w:eastAsia="仿宋"/>
          <w:b w:val="0"/>
          <w:bCs w:val="0"/>
          <w:color w:val="auto"/>
          <w:sz w:val="28"/>
          <w:szCs w:val="28"/>
          <w:highlight w:val="none"/>
        </w:rPr>
        <w:t xml:space="preserve">，由成交单位领取成交通知书时缴纳。因此各供应商在报价时必须考虑上述费用，无需单独列项计取。</w:t>
      </w:r>
      <w:r/>
    </w:p>
    <w:p>
      <w:pPr>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5、磋商文件的约束力</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5.1供应商一旦参加本项目采购活动，即被认为接受了本磋商文件的规定和约束。</w:t>
      </w:r>
      <w:r/>
    </w:p>
    <w:p>
      <w:pPr>
        <w:spacing w:line="520" w:lineRule="exact"/>
        <w:shd w:val="clear" w:color="auto"/>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 xml:space="preserve">二、磋商文件</w:t>
      </w:r>
      <w:r/>
    </w:p>
    <w:p>
      <w:pPr>
        <w:spacing w:line="520" w:lineRule="exact"/>
        <w:shd w:val="clear" w:color="auto"/>
        <w:rPr>
          <w:rFonts w:hint="eastAsia" w:ascii="仿宋" w:hAnsi="仿宋" w:eastAsia="仿宋" w:cs="Times New Roman"/>
          <w:color w:val="auto"/>
          <w:sz w:val="28"/>
          <w:szCs w:val="28"/>
          <w:highlight w:val="none"/>
          <w:lang w:eastAsia="zh-CN"/>
        </w:rPr>
      </w:pPr>
      <w:r>
        <w:rPr>
          <w:rFonts w:hint="eastAsia" w:ascii="仿宋" w:hAnsi="仿宋" w:eastAsia="仿宋" w:cs="Times New Roman"/>
          <w:color w:val="auto"/>
          <w:sz w:val="28"/>
          <w:szCs w:val="28"/>
          <w:highlight w:val="none"/>
          <w:lang w:val="en-US" w:eastAsia="zh-CN"/>
        </w:rPr>
        <w:t xml:space="preserve">6</w:t>
      </w:r>
      <w:r>
        <w:rPr>
          <w:rFonts w:hint="eastAsia" w:ascii="仿宋" w:hAnsi="仿宋" w:eastAsia="仿宋" w:cs="Times New Roman"/>
          <w:color w:val="auto"/>
          <w:sz w:val="28"/>
          <w:szCs w:val="28"/>
          <w:highlight w:val="none"/>
        </w:rPr>
        <w:t xml:space="preserve">.</w:t>
      </w:r>
      <w:r>
        <w:rPr>
          <w:rFonts w:hint="eastAsia" w:ascii="仿宋" w:hAnsi="仿宋" w:eastAsia="仿宋" w:cs="Times New Roman"/>
          <w:color w:val="auto"/>
          <w:sz w:val="28"/>
          <w:szCs w:val="28"/>
          <w:highlight w:val="none"/>
          <w:lang w:eastAsia="zh-CN"/>
        </w:rPr>
        <w:t xml:space="preserve">磋商文件构成</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bCs/>
          <w:color w:val="auto"/>
          <w:sz w:val="28"/>
          <w:highlight w:val="none"/>
          <w:lang w:val="en-US" w:eastAsia="zh-CN"/>
        </w:rPr>
        <w:t xml:space="preserve">6.1</w:t>
      </w:r>
      <w:r>
        <w:rPr>
          <w:rFonts w:hint="eastAsia" w:ascii="仿宋" w:hAnsi="仿宋" w:eastAsia="仿宋"/>
          <w:bCs/>
          <w:color w:val="auto"/>
          <w:sz w:val="28"/>
          <w:highlight w:val="none"/>
        </w:rPr>
        <w:t xml:space="preserve">磋商文件</w:t>
      </w:r>
      <w:r>
        <w:rPr>
          <w:rFonts w:hint="eastAsia" w:ascii="仿宋" w:hAnsi="仿宋" w:eastAsia="仿宋"/>
          <w:color w:val="auto"/>
          <w:sz w:val="28"/>
          <w:szCs w:val="28"/>
          <w:highlight w:val="none"/>
        </w:rPr>
        <w:t xml:space="preserve">由以下部分组成:</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rPr>
        <w:t xml:space="preserve">磋商邀请</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供应商须知</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评审方法与评审标准</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合同格式及条款</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采购需求</w:t>
      </w:r>
      <w:r/>
    </w:p>
    <w:p>
      <w:pPr>
        <w:ind w:firstLine="560"/>
        <w:spacing w:line="520" w:lineRule="exact"/>
        <w:shd w:val="clear" w:color="auto"/>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响应文件</w:t>
      </w:r>
      <w:r>
        <w:rPr>
          <w:rFonts w:hint="eastAsia" w:ascii="仿宋" w:hAnsi="仿宋" w:eastAsia="仿宋"/>
          <w:color w:val="auto"/>
          <w:sz w:val="28"/>
          <w:szCs w:val="28"/>
          <w:highlight w:val="none"/>
          <w:lang w:eastAsia="zh-CN"/>
        </w:rPr>
        <w:t xml:space="preserve">格式</w:t>
      </w:r>
      <w:r/>
    </w:p>
    <w:p>
      <w:pPr>
        <w:ind w:firstLine="560"/>
        <w:spacing w:line="520" w:lineRule="exact"/>
        <w:shd w:val="clear" w:color="auto"/>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spacing w:line="520" w:lineRule="exact"/>
        <w:shd w:val="clear" w:color="auto"/>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7.磋商文件的澄清和修改</w:t>
      </w:r>
      <w:r/>
    </w:p>
    <w:p>
      <w:pPr>
        <w:ind w:firstLine="560"/>
        <w:spacing w:line="520" w:lineRule="exact"/>
        <w:shd w:val="clear" w:color="auto"/>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7.1 在响应文件提交截止时间前，采购代理机构可以对磋商文件进行澄清和修改, 澄清或者修改的内容作为磋商文件的组成部分。澄清或者修改的内容可能影响响应文件编制的，采购代理机构将在提交首次响应文件截止时间至少5日前，在“江苏政府采购网”、“淮安市政府采购网”上发布书面更正公告形式通知所有获取磋商文件的供应商,更正公告内容将作为磋商文件的组成部分，并对供应商具有约束力。不足5日的，采购代理机构将顺延提交首次响应文件截止时间。</w:t>
      </w:r>
      <w:r/>
    </w:p>
    <w:p>
      <w:pPr>
        <w:ind w:firstLine="560"/>
        <w:spacing w:line="520" w:lineRule="exact"/>
        <w:shd w:val="clear" w:color="auto"/>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7.2采购代理机构可以视采购项目的具体情况，组织供应商进行现场考察或召开磋商前答疑会，但不单独或分别组织只有一个供应商参加的现场考察和答疑会。</w:t>
      </w:r>
      <w:r/>
    </w:p>
    <w:p>
      <w:pPr>
        <w:spacing w:line="520" w:lineRule="exact"/>
        <w:shd w:val="clear" w:color="auto"/>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 xml:space="preserve">三、响应文件的编制</w:t>
      </w:r>
      <w:r/>
    </w:p>
    <w:p>
      <w:pPr>
        <w:spacing w:line="520" w:lineRule="exact"/>
        <w:shd w:val="clear" w:color="auto"/>
        <w:rPr>
          <w:rFonts w:hint="eastAsia" w:ascii="仿宋" w:hAnsi="仿宋" w:eastAsia="仿宋" w:cs="Times New Roman"/>
          <w:color w:val="auto"/>
          <w:sz w:val="28"/>
          <w:szCs w:val="28"/>
          <w:highlight w:val="none"/>
          <w:lang w:val="en-US" w:eastAsia="zh-CN"/>
        </w:rPr>
      </w:pPr>
      <w:r/>
      <w:bookmarkStart w:id="0" w:name="_Toc462564073"/>
      <w:r/>
      <w:bookmarkStart w:id="1" w:name="_Toc20823286"/>
      <w:r/>
      <w:bookmarkStart w:id="2" w:name="_Toc16938530"/>
      <w:r/>
      <w:bookmarkStart w:id="3" w:name="_Toc513029214"/>
      <w:r>
        <w:rPr>
          <w:rFonts w:hint="eastAsia" w:ascii="仿宋" w:hAnsi="仿宋" w:eastAsia="仿宋" w:cs="Times New Roman"/>
          <w:color w:val="auto"/>
          <w:sz w:val="28"/>
          <w:szCs w:val="28"/>
          <w:highlight w:val="none"/>
          <w:lang w:val="en-US" w:eastAsia="zh-CN"/>
        </w:rPr>
        <w:t xml:space="preserve">8．响应文件的语言及度量衡单位</w:t>
      </w:r>
      <w:bookmarkEnd w:id="0"/>
      <w:r/>
      <w:bookmarkEnd w:id="1"/>
      <w:r/>
      <w:bookmarkEnd w:id="2"/>
      <w:r/>
      <w:bookmarkEnd w:id="3"/>
      <w:r/>
      <w:r/>
    </w:p>
    <w:p>
      <w:pPr>
        <w:ind w:firstLine="560"/>
        <w:spacing w:line="520" w:lineRule="exact"/>
        <w:shd w:val="clear" w:color="auto"/>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8.1供应商提交的响应文件以及供应商与采购代理机构就有关磋商的所有来往通知、函件和文件均应使用简体中文。</w:t>
      </w:r>
      <w:r/>
    </w:p>
    <w:p>
      <w:pPr>
        <w:ind w:firstLine="560"/>
        <w:spacing w:line="520" w:lineRule="exact"/>
        <w:shd w:val="clear" w:color="auto"/>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8.2 除技术性能另有规定外，响应文件所使用的度量衡单位，均须采用国家法定计量单位。</w:t>
      </w:r>
      <w:r/>
    </w:p>
    <w:p>
      <w:pPr>
        <w:spacing w:line="520" w:lineRule="exact"/>
        <w:shd w:val="clear" w:color="auto"/>
        <w:rPr>
          <w:rFonts w:hint="eastAsia" w:ascii="仿宋" w:hAnsi="仿宋" w:eastAsia="仿宋" w:cs="Times New Roman"/>
          <w:color w:val="auto"/>
          <w:sz w:val="28"/>
          <w:szCs w:val="28"/>
          <w:highlight w:val="none"/>
          <w:lang w:val="en-US" w:eastAsia="zh-CN"/>
        </w:rPr>
      </w:pPr>
      <w:r/>
      <w:bookmarkStart w:id="4" w:name="_Toc462564074"/>
      <w:r/>
      <w:bookmarkStart w:id="5" w:name="_Toc16938531"/>
      <w:r/>
      <w:bookmarkStart w:id="6" w:name="_Toc513029215"/>
      <w:r/>
      <w:bookmarkStart w:id="7" w:name="_Toc20823287"/>
      <w:r>
        <w:rPr>
          <w:rFonts w:hint="eastAsia" w:ascii="仿宋" w:hAnsi="仿宋" w:eastAsia="仿宋" w:cs="Times New Roman"/>
          <w:color w:val="auto"/>
          <w:sz w:val="28"/>
          <w:szCs w:val="28"/>
          <w:highlight w:val="none"/>
          <w:lang w:val="en-US" w:eastAsia="zh-CN"/>
        </w:rPr>
        <w:t xml:space="preserve">9．响应文件构成</w:t>
      </w:r>
      <w:bookmarkEnd w:id="4"/>
      <w:r/>
      <w:bookmarkEnd w:id="5"/>
      <w:r/>
      <w:bookmarkEnd w:id="6"/>
      <w:r/>
      <w:bookmarkEnd w:id="7"/>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s="Times New Roman"/>
          <w:color w:val="auto"/>
          <w:sz w:val="28"/>
          <w:szCs w:val="28"/>
          <w:highlight w:val="none"/>
          <w:lang w:val="en-US" w:eastAsia="zh-CN"/>
        </w:rPr>
        <w:t xml:space="preserve">9.1供应商编写的响应文件应包括资格证明文件、符合性证明文件、分项报价表、技术要求</w:t>
      </w:r>
      <w:r>
        <w:rPr>
          <w:rFonts w:hint="eastAsia" w:ascii="仿宋" w:hAnsi="仿宋" w:eastAsia="仿宋"/>
          <w:color w:val="auto"/>
          <w:sz w:val="28"/>
          <w:szCs w:val="28"/>
          <w:highlight w:val="none"/>
        </w:rPr>
        <w:t xml:space="preserve">响应及偏离表、商务要求响应及偏离表、其他证明文件、磋商响应函等部分。请</w:t>
      </w:r>
      <w:r>
        <w:rPr>
          <w:rFonts w:hint="eastAsia" w:ascii="仿宋" w:hAnsi="仿宋" w:eastAsia="仿宋"/>
          <w:color w:val="auto"/>
          <w:sz w:val="28"/>
          <w:szCs w:val="28"/>
          <w:highlight w:val="none"/>
          <w:lang w:val="en-US" w:eastAsia="zh-CN"/>
        </w:rPr>
        <w:t xml:space="preserve">供应商</w:t>
      </w:r>
      <w:r>
        <w:rPr>
          <w:rFonts w:hint="eastAsia" w:ascii="仿宋" w:hAnsi="仿宋" w:eastAsia="仿宋"/>
          <w:color w:val="auto"/>
          <w:sz w:val="28"/>
          <w:szCs w:val="28"/>
          <w:highlight w:val="none"/>
        </w:rPr>
        <w:t xml:space="preserve">根据本</w:t>
      </w:r>
      <w:r>
        <w:rPr>
          <w:rFonts w:hint="eastAsia" w:ascii="仿宋" w:hAnsi="仿宋" w:eastAsia="仿宋"/>
          <w:color w:val="auto"/>
          <w:sz w:val="28"/>
          <w:szCs w:val="28"/>
          <w:highlight w:val="none"/>
          <w:lang w:val="en-US" w:eastAsia="zh-CN"/>
        </w:rPr>
        <w:t xml:space="preserve">磋商</w:t>
      </w:r>
      <w:r>
        <w:rPr>
          <w:rFonts w:hint="eastAsia" w:ascii="仿宋" w:hAnsi="仿宋" w:eastAsia="仿宋"/>
          <w:color w:val="auto"/>
          <w:sz w:val="28"/>
          <w:szCs w:val="28"/>
          <w:highlight w:val="none"/>
        </w:rPr>
        <w:t xml:space="preserve">文件的要求在指定模块中上传</w:t>
      </w:r>
      <w:r>
        <w:rPr>
          <w:rFonts w:hint="eastAsia" w:ascii="仿宋" w:hAnsi="仿宋" w:eastAsia="仿宋"/>
          <w:color w:val="auto"/>
          <w:sz w:val="28"/>
          <w:szCs w:val="28"/>
          <w:highlight w:val="none"/>
          <w:lang w:val="en-US" w:eastAsia="zh-CN"/>
        </w:rPr>
        <w:t xml:space="preserve">相应</w:t>
      </w:r>
      <w:r>
        <w:rPr>
          <w:rFonts w:hint="eastAsia" w:ascii="仿宋" w:hAnsi="仿宋" w:eastAsia="仿宋"/>
          <w:color w:val="auto"/>
          <w:sz w:val="28"/>
          <w:szCs w:val="28"/>
          <w:highlight w:val="none"/>
        </w:rPr>
        <w:t xml:space="preserve">的</w:t>
      </w:r>
      <w:r>
        <w:rPr>
          <w:rFonts w:hint="eastAsia" w:ascii="仿宋" w:hAnsi="仿宋" w:eastAsia="仿宋"/>
          <w:color w:val="auto"/>
          <w:sz w:val="28"/>
          <w:szCs w:val="28"/>
          <w:highlight w:val="none"/>
          <w:lang w:val="en-US" w:eastAsia="zh-CN"/>
        </w:rPr>
        <w:t xml:space="preserve">磋商</w:t>
      </w:r>
      <w:r>
        <w:rPr>
          <w:rFonts w:hint="eastAsia" w:ascii="仿宋" w:hAnsi="仿宋" w:eastAsia="仿宋"/>
          <w:color w:val="auto"/>
          <w:sz w:val="28"/>
          <w:szCs w:val="28"/>
          <w:highlight w:val="none"/>
        </w:rPr>
        <w:t xml:space="preserve">材料，未按</w:t>
      </w:r>
      <w:r>
        <w:rPr>
          <w:rFonts w:hint="eastAsia" w:ascii="仿宋" w:hAnsi="仿宋" w:eastAsia="仿宋"/>
          <w:color w:val="auto"/>
          <w:sz w:val="28"/>
          <w:szCs w:val="28"/>
          <w:highlight w:val="none"/>
          <w:lang w:val="en-US" w:eastAsia="zh-CN"/>
        </w:rPr>
        <w:t xml:space="preserve">磋商</w:t>
      </w:r>
      <w:r>
        <w:rPr>
          <w:rFonts w:hint="eastAsia" w:ascii="仿宋" w:hAnsi="仿宋" w:eastAsia="仿宋"/>
          <w:color w:val="auto"/>
          <w:sz w:val="28"/>
          <w:szCs w:val="28"/>
          <w:highlight w:val="none"/>
        </w:rPr>
        <w:t xml:space="preserve">文件要求在指定模块上传</w:t>
      </w:r>
      <w:r>
        <w:rPr>
          <w:rFonts w:hint="eastAsia" w:ascii="仿宋" w:hAnsi="仿宋" w:eastAsia="仿宋"/>
          <w:color w:val="auto"/>
          <w:sz w:val="28"/>
          <w:szCs w:val="28"/>
          <w:highlight w:val="none"/>
          <w:lang w:val="en-US" w:eastAsia="zh-CN"/>
        </w:rPr>
        <w:t xml:space="preserve">相应</w:t>
      </w:r>
      <w:r>
        <w:rPr>
          <w:rFonts w:hint="eastAsia" w:ascii="仿宋" w:hAnsi="仿宋" w:eastAsia="仿宋"/>
          <w:color w:val="auto"/>
          <w:sz w:val="28"/>
          <w:szCs w:val="28"/>
          <w:highlight w:val="none"/>
        </w:rPr>
        <w:t xml:space="preserve">材料的，视同未提交该</w:t>
      </w:r>
      <w:r>
        <w:rPr>
          <w:rFonts w:hint="eastAsia" w:ascii="仿宋" w:hAnsi="仿宋" w:eastAsia="仿宋"/>
          <w:color w:val="auto"/>
          <w:sz w:val="28"/>
          <w:szCs w:val="28"/>
          <w:highlight w:val="none"/>
          <w:lang w:val="en-US" w:eastAsia="zh-CN"/>
        </w:rPr>
        <w:t xml:space="preserve">响应</w:t>
      </w:r>
      <w:r>
        <w:rPr>
          <w:rFonts w:hint="eastAsia" w:ascii="仿宋" w:hAnsi="仿宋" w:eastAsia="仿宋"/>
          <w:color w:val="auto"/>
          <w:sz w:val="28"/>
          <w:szCs w:val="28"/>
          <w:highlight w:val="none"/>
        </w:rPr>
        <w:t xml:space="preserve">材料处理。</w:t>
      </w:r>
      <w:r/>
    </w:p>
    <w:p>
      <w:pPr>
        <w:ind w:firstLine="560"/>
        <w:spacing w:line="520" w:lineRule="exact"/>
        <w:shd w:val="clear" w:color="auto"/>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9.2 如响应文件制作工具中格式和内容与“江苏政府采购网”、“淮安市政府采购网”发布的磋商文件不一致，请以“江苏政府采购网”、“淮安市政府采购网”发布的磋商文件为准。</w:t>
      </w:r>
      <w:r/>
    </w:p>
    <w:p>
      <w:pPr>
        <w:spacing w:line="520" w:lineRule="exact"/>
        <w:shd w:val="clear" w:color="auto"/>
        <w:rPr>
          <w:rFonts w:hint="eastAsia" w:ascii="仿宋" w:hAnsi="仿宋" w:eastAsia="仿宋" w:cs="Times New Roman"/>
          <w:color w:val="auto"/>
          <w:sz w:val="28"/>
          <w:szCs w:val="28"/>
          <w:highlight w:val="none"/>
          <w:lang w:val="en-US" w:eastAsia="zh-CN"/>
        </w:rPr>
      </w:pPr>
      <w:r/>
      <w:bookmarkStart w:id="8" w:name="_Toc513029219"/>
      <w:r/>
      <w:bookmarkStart w:id="9" w:name="_Toc14577357"/>
      <w:r/>
      <w:bookmarkStart w:id="10" w:name="_Toc49090509"/>
      <w:r/>
      <w:bookmarkStart w:id="11" w:name="_Toc14577354"/>
      <w:r/>
      <w:bookmarkStart w:id="12" w:name="_Toc513029216"/>
      <w:r/>
      <w:bookmarkStart w:id="13" w:name="_Toc49090507"/>
      <w:r/>
      <w:bookmarkStart w:id="14" w:name="_Toc49090508"/>
      <w:r/>
      <w:bookmarkStart w:id="15" w:name="_Toc14577355"/>
      <w:r>
        <w:rPr>
          <w:rFonts w:hint="eastAsia" w:ascii="仿宋" w:hAnsi="仿宋" w:eastAsia="仿宋" w:cs="Times New Roman"/>
          <w:color w:val="auto"/>
          <w:sz w:val="28"/>
          <w:szCs w:val="28"/>
          <w:highlight w:val="none"/>
          <w:lang w:val="en-US" w:eastAsia="zh-CN"/>
        </w:rPr>
        <w:t xml:space="preserve">10．证明磋商响应标的符合磋商文件规定的文件</w:t>
      </w:r>
      <w:bookmarkEnd w:id="8"/>
      <w:r/>
      <w:bookmarkEnd w:id="9"/>
      <w:r/>
      <w:bookmarkEnd w:id="10"/>
      <w:r/>
      <w:bookmarkEnd w:id="11"/>
      <w:bookmarkEnd w:id="12"/>
      <w:bookmarkEnd w:id="13"/>
      <w:r/>
    </w:p>
    <w:p>
      <w:pPr>
        <w:ind w:firstLine="560"/>
        <w:spacing w:line="520" w:lineRule="exact"/>
        <w:shd w:val="clear" w:color="auto"/>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10.1供应商应按照磋商文件要求提交证明文件，证明其及磋商响应标的符合磋商文件规定。</w:t>
      </w:r>
      <w:r/>
    </w:p>
    <w:p>
      <w:pPr>
        <w:ind w:firstLine="560"/>
        <w:spacing w:line="520" w:lineRule="exact"/>
        <w:shd w:val="clear" w:color="auto"/>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10.2磋商文件对证明文件无明确形式要求的，证明文件可以以文字资料、图纸和数据等形式提交。</w:t>
      </w:r>
      <w:bookmarkEnd w:id="14"/>
      <w:bookmarkEnd w:id="15"/>
      <w:r/>
    </w:p>
    <w:p>
      <w:pPr>
        <w:spacing w:line="520" w:lineRule="exact"/>
        <w:shd w:val="clear" w:color="auto"/>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11．分项报价表（如有）</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11.1供应商应按照磋商文件规定格式填报分项报价表。</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11.2磋商货币。响应文件中的单价和总价无特殊规定的采用人民币报价，以元为单位标注。磋商文件中另有规定的按规定执行。</w:t>
      </w:r>
      <w:r/>
    </w:p>
    <w:p>
      <w:pPr>
        <w:spacing w:line="520" w:lineRule="exact"/>
        <w:shd w:val="clear" w:color="auto"/>
        <w:rPr>
          <w:rFonts w:hint="eastAsia" w:ascii="仿宋" w:hAnsi="仿宋" w:eastAsia="仿宋" w:cs="Times New Roman"/>
          <w:color w:val="auto"/>
          <w:sz w:val="28"/>
          <w:szCs w:val="28"/>
          <w:highlight w:val="none"/>
          <w:lang w:val="en-US" w:eastAsia="zh-CN"/>
        </w:rPr>
      </w:pPr>
      <w:r/>
      <w:bookmarkStart w:id="16" w:name="_Hlt26954731"/>
      <w:r/>
      <w:bookmarkEnd w:id="16"/>
      <w:r/>
      <w:bookmarkStart w:id="17" w:name="_Hlt26954848"/>
      <w:r/>
      <w:bookmarkEnd w:id="17"/>
      <w:r/>
      <w:bookmarkStart w:id="18" w:name="_Hlt26670486"/>
      <w:r/>
      <w:bookmarkEnd w:id="18"/>
      <w:r/>
      <w:bookmarkStart w:id="19" w:name="_Hlt26670482"/>
      <w:r/>
      <w:bookmarkEnd w:id="19"/>
      <w:r/>
      <w:bookmarkStart w:id="20" w:name="_Hlt26954846"/>
      <w:r/>
      <w:bookmarkEnd w:id="20"/>
      <w:r>
        <w:rPr>
          <w:rFonts w:hint="eastAsia" w:ascii="仿宋" w:hAnsi="仿宋" w:eastAsia="仿宋" w:cs="Times New Roman"/>
          <w:color w:val="auto"/>
          <w:sz w:val="28"/>
          <w:szCs w:val="28"/>
          <w:highlight w:val="none"/>
          <w:lang w:val="en-US" w:eastAsia="zh-CN"/>
        </w:rPr>
        <w:t xml:space="preserve">12.技术要求响应及偏离表、商务要求响应及偏离表（如有）</w:t>
      </w:r>
      <w:r/>
    </w:p>
    <w:p>
      <w:pPr>
        <w:ind w:firstLine="560"/>
        <w:spacing w:line="520" w:lineRule="exact"/>
        <w:shd w:val="clear" w:color="auto"/>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12.1供应商需对磋商文件中的技术要求与商务要求逐项作出响应或偏离，并说明原因。</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12.2供应商可在响应文件中提供认为需要的其他技术文件或说明。</w:t>
      </w:r>
      <w:r/>
    </w:p>
    <w:p>
      <w:pPr>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13.服务承诺、培训计划、人员安排及其他（如有）</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13.1供应商需根据磋商文件要求提供有关售后服务的管理制度，售后服务机构的分布情况，售后服务人员的数量、素质、技术水平及售后服务的反应能力等。</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13.2供应商需根据磋商文件要求提供培训计划。</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13.3供应商需根据磋商文件要求提供磋商响应标的的主要组成部分、功能设计、实现思路及关键技术等。</w:t>
      </w:r>
      <w:r/>
    </w:p>
    <w:p>
      <w:pPr>
        <w:spacing w:line="520" w:lineRule="exact"/>
        <w:shd w:val="clear" w:color="auto"/>
        <w:rPr>
          <w:rFonts w:hint="eastAsia" w:ascii="仿宋" w:hAnsi="仿宋" w:eastAsia="仿宋" w:cs="Times New Roman"/>
          <w:color w:val="auto"/>
          <w:sz w:val="28"/>
          <w:szCs w:val="28"/>
          <w:highlight w:val="none"/>
          <w:lang w:val="en-US" w:eastAsia="zh-CN"/>
        </w:rPr>
      </w:pPr>
      <w:r/>
      <w:bookmarkStart w:id="21" w:name="_Toc49090510"/>
      <w:r/>
      <w:bookmarkStart w:id="22" w:name="_Toc14577359"/>
      <w:r>
        <w:rPr>
          <w:rFonts w:hint="eastAsia" w:ascii="仿宋" w:hAnsi="仿宋" w:eastAsia="仿宋" w:cs="Times New Roman"/>
          <w:color w:val="auto"/>
          <w:sz w:val="28"/>
          <w:szCs w:val="28"/>
          <w:highlight w:val="none"/>
          <w:lang w:val="en-US" w:eastAsia="zh-CN"/>
        </w:rPr>
        <w:t xml:space="preserve">14.磋商响应函</w:t>
      </w:r>
      <w:r/>
    </w:p>
    <w:p>
      <w:pPr>
        <w:ind w:firstLine="560"/>
        <w:spacing w:line="520" w:lineRule="exact"/>
        <w:shd w:val="clear" w:color="auto"/>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14.1供应商应按照磋商文件中提供的格式完整、正确填写磋商响应函。</w:t>
      </w:r>
      <w:bookmarkEnd w:id="21"/>
      <w:bookmarkEnd w:id="22"/>
      <w:r/>
    </w:p>
    <w:p>
      <w:pPr>
        <w:spacing w:line="520" w:lineRule="exact"/>
        <w:shd w:val="clear" w:color="auto"/>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15.方案部分（如本项目涉及的话）</w:t>
      </w:r>
      <w:r/>
    </w:p>
    <w:p>
      <w:pPr>
        <w:ind w:firstLine="560"/>
        <w:spacing w:line="520" w:lineRule="exact"/>
        <w:shd w:val="clear" w:color="auto"/>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15.1本项目评标标准中的方案部分</w:t>
      </w:r>
      <w:r>
        <w:rPr>
          <w:rFonts w:hint="eastAsia" w:ascii="仿宋" w:hAnsi="仿宋" w:eastAsia="仿宋" w:cs="Times New Roman"/>
          <w:b/>
          <w:bCs/>
          <w:color w:val="auto"/>
          <w:sz w:val="28"/>
          <w:szCs w:val="28"/>
          <w:highlight w:val="none"/>
          <w:lang w:val="en-US" w:eastAsia="zh-CN"/>
        </w:rPr>
        <w:t xml:space="preserve">不采用</w:t>
      </w:r>
      <w:r>
        <w:rPr>
          <w:rFonts w:hint="eastAsia" w:ascii="仿宋" w:hAnsi="仿宋" w:eastAsia="仿宋" w:cs="Times New Roman"/>
          <w:color w:val="auto"/>
          <w:sz w:val="28"/>
          <w:szCs w:val="28"/>
          <w:highlight w:val="none"/>
          <w:lang w:val="en-US" w:eastAsia="zh-CN"/>
        </w:rPr>
        <w:t xml:space="preserve">暗标方式进行评审。</w:t>
      </w:r>
      <w:r/>
    </w:p>
    <w:p>
      <w:pPr>
        <w:spacing w:line="520" w:lineRule="exact"/>
        <w:shd w:val="clear" w:color="auto"/>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16.磋商有效期</w:t>
      </w:r>
      <w:r/>
    </w:p>
    <w:p>
      <w:pPr>
        <w:ind w:firstLine="560"/>
        <w:spacing w:line="520" w:lineRule="exact"/>
        <w:shd w:val="clear" w:color="auto"/>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16.1磋商有效期为从磋商之日起计算的九十天。磋商有效期比规定短的将被视为</w:t>
      </w:r>
      <w:r>
        <w:rPr>
          <w:rFonts w:hint="eastAsia" w:ascii="仿宋" w:hAnsi="仿宋" w:eastAsia="仿宋" w:cs="Times New Roman"/>
          <w:color w:val="auto"/>
          <w:sz w:val="28"/>
          <w:szCs w:val="28"/>
          <w:highlight w:val="none"/>
          <w:lang w:val="zh-CN" w:eastAsia="zh-CN"/>
        </w:rPr>
        <w:t xml:space="preserve">非响应磋商而予以拒绝。</w:t>
      </w:r>
      <w:r/>
    </w:p>
    <w:p>
      <w:pPr>
        <w:ind w:firstLine="560"/>
        <w:spacing w:line="520" w:lineRule="exact"/>
        <w:shd w:val="clear" w:color="auto"/>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16.2在特殊情况下，采购代理机构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spacing w:line="520" w:lineRule="exact"/>
        <w:shd w:val="clear" w:color="auto"/>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17.响应文件的签署</w:t>
      </w:r>
      <w:r/>
    </w:p>
    <w:p>
      <w:pPr>
        <w:ind w:firstLine="560"/>
        <w:spacing w:line="520" w:lineRule="exact"/>
        <w:shd w:val="clear" w:color="auto"/>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17.1响应文件仅需要在供应商进行签章的位置应进行电子签章。电子响应文件不得涂改、行间插字或删除，如果出现上述情况应重新编制。</w:t>
      </w:r>
      <w:r/>
    </w:p>
    <w:p>
      <w:pPr>
        <w:spacing w:line="520" w:lineRule="exact"/>
        <w:shd w:val="clear" w:color="auto"/>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 xml:space="preserve">四、响应文件上传</w:t>
      </w:r>
      <w:r/>
    </w:p>
    <w:p>
      <w:pPr>
        <w:spacing w:line="520" w:lineRule="exact"/>
        <w:shd w:val="clear" w:color="auto"/>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18.响应文件的上传</w:t>
      </w:r>
      <w:r/>
    </w:p>
    <w:p>
      <w:pPr>
        <w:ind w:firstLine="560"/>
        <w:spacing w:line="520" w:lineRule="exact"/>
        <w:shd w:val="clear" w:color="auto"/>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18.1供应商应当按照《操作手册》规定，在提交响应文件截止时间前制作并上传电子响应文件。 </w:t>
      </w:r>
      <w:r/>
    </w:p>
    <w:p>
      <w:pPr>
        <w:spacing w:line="520" w:lineRule="exact"/>
        <w:shd w:val="clear" w:color="auto"/>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19.提交响应文件截止时间</w:t>
      </w:r>
      <w:r/>
    </w:p>
    <w:p>
      <w:pPr>
        <w:ind w:firstLine="560"/>
        <w:spacing w:line="520" w:lineRule="exact"/>
        <w:shd w:val="clear" w:color="auto"/>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19.1供应商上传电子响应文件的时间不得迟于磋商公告中规定的提交响应文件截止时间。</w:t>
      </w:r>
      <w:r/>
    </w:p>
    <w:p>
      <w:pPr>
        <w:ind w:firstLine="560"/>
        <w:spacing w:line="520" w:lineRule="exact"/>
        <w:shd w:val="clear" w:color="auto"/>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19.2供应商应充分考虑网络环境、网络带宽等风险因素，如因供应商自身原因造成的电子响应文件上传不成功的按照本磋商文件第二章第26.3.2条规定做无效响应处理。</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s="Times New Roman"/>
          <w:color w:val="auto"/>
          <w:sz w:val="28"/>
          <w:szCs w:val="28"/>
          <w:highlight w:val="none"/>
          <w:lang w:val="en-US" w:eastAsia="zh-CN"/>
        </w:rPr>
        <w:t xml:space="preserve">19.3 采购代理机构可以按照规定，通过修改磋商文件酌情延长提交响应文件截止日期，在此情况下，供应商的所有权利和义务以及供应商受制的截止日期均应以延长后新的截止日期为准。</w:t>
      </w:r>
      <w:r/>
    </w:p>
    <w:p>
      <w:pPr>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20.</w:t>
      </w:r>
      <w:r>
        <w:rPr>
          <w:rFonts w:hint="eastAsia" w:ascii="仿宋" w:hAnsi="仿宋" w:eastAsia="仿宋"/>
          <w:color w:val="auto"/>
          <w:sz w:val="28"/>
          <w:szCs w:val="28"/>
          <w:highlight w:val="none"/>
        </w:rPr>
        <w:t xml:space="preserve">响应文件被拒绝接收的情形</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20.1在磋商文件规定的提交响应文件截止时间后上传的</w:t>
      </w:r>
      <w:r>
        <w:rPr>
          <w:rFonts w:hint="eastAsia" w:ascii="仿宋" w:hAnsi="仿宋" w:eastAsia="仿宋"/>
          <w:color w:val="auto"/>
          <w:sz w:val="28"/>
          <w:szCs w:val="28"/>
          <w:highlight w:val="none"/>
          <w:lang w:eastAsia="zh-CN"/>
        </w:rPr>
        <w:t xml:space="preserve">任何</w:t>
      </w:r>
      <w:r>
        <w:rPr>
          <w:rFonts w:hint="eastAsia" w:ascii="仿宋" w:hAnsi="仿宋" w:eastAsia="仿宋"/>
          <w:color w:val="auto"/>
          <w:sz w:val="28"/>
          <w:szCs w:val="28"/>
          <w:highlight w:val="none"/>
        </w:rPr>
        <w:t xml:space="preserve">电子响应文件。</w:t>
      </w:r>
      <w:r/>
    </w:p>
    <w:p>
      <w:pPr>
        <w:spacing w:line="520" w:lineRule="exact"/>
        <w:shd w:val="clear" w:color="auto"/>
        <w:rPr>
          <w:rFonts w:hint="eastAsia" w:ascii="仿宋" w:hAnsi="仿宋" w:eastAsia="仿宋"/>
          <w:color w:val="auto"/>
          <w:sz w:val="28"/>
          <w:szCs w:val="28"/>
          <w:highlight w:val="none"/>
        </w:rPr>
      </w:pPr>
      <w:r>
        <w:rPr>
          <w:rFonts w:hint="eastAsia" w:ascii="仿宋" w:hAnsi="仿宋" w:eastAsia="仿宋"/>
          <w:bCs/>
          <w:color w:val="auto"/>
          <w:sz w:val="28"/>
          <w:highlight w:val="none"/>
        </w:rPr>
        <w:t xml:space="preserve">21.响应文件的撤回和修改</w:t>
      </w:r>
      <w:r/>
    </w:p>
    <w:p>
      <w:pPr>
        <w:ind w:firstLine="560"/>
        <w:spacing w:line="520" w:lineRule="exact"/>
        <w:shd w:val="clear" w:color="auto"/>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21.1</w:t>
      </w:r>
      <w:r>
        <w:rPr>
          <w:rFonts w:hint="eastAsia" w:ascii="仿宋" w:hAnsi="仿宋" w:eastAsia="仿宋"/>
          <w:color w:val="auto"/>
          <w:sz w:val="28"/>
          <w:szCs w:val="28"/>
          <w:highlight w:val="none"/>
          <w:lang w:eastAsia="zh-CN"/>
        </w:rPr>
        <w:t xml:space="preserve">响应文件的撤回</w:t>
      </w:r>
      <w:r/>
    </w:p>
    <w:p>
      <w:pPr>
        <w:ind w:firstLine="560"/>
        <w:spacing w:line="520" w:lineRule="exact"/>
        <w:shd w:val="clear" w:color="auto"/>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lang w:val="en-US" w:eastAsia="zh-CN"/>
        </w:rPr>
        <w:t xml:space="preserve">21.1.1</w:t>
      </w:r>
      <w:r>
        <w:rPr>
          <w:rFonts w:hint="eastAsia" w:ascii="仿宋" w:hAnsi="仿宋" w:eastAsia="仿宋"/>
          <w:color w:val="auto"/>
          <w:sz w:val="28"/>
          <w:szCs w:val="28"/>
          <w:highlight w:val="none"/>
        </w:rPr>
        <w:t xml:space="preserve">供应商可在提交响应文件截止时间前，登录</w:t>
      </w:r>
      <w:r>
        <w:rPr>
          <w:rFonts w:hint="eastAsia" w:ascii="仿宋" w:hAnsi="仿宋" w:eastAsia="仿宋"/>
          <w:color w:val="auto"/>
          <w:sz w:val="28"/>
          <w:szCs w:val="28"/>
          <w:highlight w:val="none"/>
          <w:lang w:eastAsia="zh-CN"/>
        </w:rPr>
        <w:t xml:space="preserve">“苏采云”</w:t>
      </w:r>
      <w:r>
        <w:rPr>
          <w:rFonts w:hint="eastAsia" w:ascii="仿宋" w:hAnsi="仿宋" w:eastAsia="仿宋"/>
          <w:color w:val="auto"/>
          <w:sz w:val="28"/>
          <w:szCs w:val="28"/>
          <w:highlight w:val="none"/>
        </w:rPr>
        <w:t xml:space="preserve">撤回电子响应文件</w:t>
      </w:r>
      <w:r>
        <w:rPr>
          <w:rFonts w:hint="eastAsia" w:ascii="仿宋" w:hAnsi="仿宋" w:eastAsia="仿宋"/>
          <w:color w:val="auto"/>
          <w:sz w:val="28"/>
          <w:szCs w:val="28"/>
          <w:highlight w:val="none"/>
          <w:lang w:eastAsia="zh-CN"/>
        </w:rPr>
        <w:t xml:space="preserve">。</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21.1.2</w:t>
      </w:r>
      <w:r>
        <w:rPr>
          <w:rFonts w:hint="eastAsia" w:ascii="仿宋" w:hAnsi="仿宋" w:eastAsia="仿宋"/>
          <w:color w:val="auto"/>
          <w:sz w:val="28"/>
          <w:szCs w:val="28"/>
          <w:highlight w:val="none"/>
        </w:rPr>
        <w:t xml:space="preserve">供应商在提交响应文件截止时间前撤回电子响应文件，</w:t>
      </w:r>
      <w:r>
        <w:rPr>
          <w:rFonts w:hint="eastAsia" w:ascii="仿宋" w:hAnsi="仿宋" w:eastAsia="仿宋"/>
          <w:color w:val="auto"/>
          <w:sz w:val="28"/>
          <w:szCs w:val="28"/>
          <w:highlight w:val="none"/>
          <w:lang w:eastAsia="zh-CN"/>
        </w:rPr>
        <w:t xml:space="preserve">且未重新上传的，</w:t>
      </w:r>
      <w:r>
        <w:rPr>
          <w:rFonts w:hint="eastAsia" w:ascii="仿宋" w:hAnsi="仿宋" w:eastAsia="仿宋"/>
          <w:color w:val="auto"/>
          <w:sz w:val="28"/>
          <w:szCs w:val="28"/>
          <w:highlight w:val="none"/>
        </w:rPr>
        <w:t xml:space="preserve">则认为其不再参与本项目磋商活动。</w:t>
      </w:r>
      <w:r/>
    </w:p>
    <w:p>
      <w:pPr>
        <w:ind w:firstLine="560"/>
        <w:spacing w:line="520" w:lineRule="exact"/>
        <w:shd w:val="clear" w:color="auto"/>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21.</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响应文件的</w:t>
      </w:r>
      <w:r>
        <w:rPr>
          <w:rFonts w:hint="eastAsia" w:ascii="仿宋" w:hAnsi="仿宋" w:eastAsia="仿宋"/>
          <w:color w:val="auto"/>
          <w:sz w:val="28"/>
          <w:szCs w:val="28"/>
          <w:highlight w:val="none"/>
          <w:lang w:eastAsia="zh-CN"/>
        </w:rPr>
        <w:t xml:space="preserve">修改</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21.2.1供应商可在提交响应文件截止时间前，登录</w:t>
      </w:r>
      <w:r>
        <w:rPr>
          <w:rFonts w:hint="eastAsia" w:ascii="仿宋" w:hAnsi="仿宋" w:eastAsia="仿宋"/>
          <w:color w:val="auto"/>
          <w:sz w:val="28"/>
          <w:szCs w:val="28"/>
          <w:highlight w:val="none"/>
          <w:lang w:eastAsia="zh-CN"/>
        </w:rPr>
        <w:t xml:space="preserve">“苏采云”</w:t>
      </w:r>
      <w:r>
        <w:rPr>
          <w:rFonts w:hint="eastAsia" w:ascii="仿宋" w:hAnsi="仿宋" w:eastAsia="仿宋"/>
          <w:color w:val="auto"/>
          <w:sz w:val="28"/>
          <w:szCs w:val="28"/>
          <w:highlight w:val="none"/>
          <w:lang w:val="en-US" w:eastAsia="zh-CN"/>
        </w:rPr>
        <w:t xml:space="preserve">修改电子响应文件，</w:t>
      </w:r>
      <w:r>
        <w:rPr>
          <w:rFonts w:hint="eastAsia" w:ascii="仿宋" w:hAnsi="仿宋" w:eastAsia="仿宋"/>
          <w:color w:val="auto"/>
          <w:sz w:val="28"/>
          <w:szCs w:val="28"/>
          <w:highlight w:val="none"/>
        </w:rPr>
        <w:t xml:space="preserve">电子响应文件以最终完成上传的为准。</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21.2.</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供应商不得在提交响应文件截止时间之后修改电子响应文件。</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21.3</w:t>
      </w:r>
      <w:r>
        <w:rPr>
          <w:rFonts w:hint="eastAsia" w:ascii="仿宋" w:hAnsi="仿宋" w:eastAsia="仿宋"/>
          <w:color w:val="auto"/>
          <w:sz w:val="28"/>
          <w:highlight w:val="none"/>
        </w:rPr>
        <w:t xml:space="preserve">供应商不</w:t>
      </w:r>
      <w:r>
        <w:rPr>
          <w:rFonts w:hint="eastAsia" w:ascii="仿宋" w:hAnsi="仿宋" w:eastAsia="仿宋"/>
          <w:color w:val="auto"/>
          <w:sz w:val="28"/>
          <w:szCs w:val="28"/>
          <w:highlight w:val="none"/>
        </w:rPr>
        <w:t xml:space="preserve">得在提交电子响应文件截止时间起至磋商有效期满前撤回</w:t>
      </w:r>
      <w:r>
        <w:rPr>
          <w:rFonts w:hint="eastAsia" w:ascii="仿宋" w:hAnsi="仿宋" w:eastAsia="仿宋"/>
          <w:color w:val="auto"/>
          <w:sz w:val="28"/>
          <w:szCs w:val="28"/>
          <w:highlight w:val="none"/>
          <w:lang w:eastAsia="zh-CN"/>
        </w:rPr>
        <w:t xml:space="preserve">、修改</w:t>
      </w:r>
      <w:r>
        <w:rPr>
          <w:rFonts w:hint="eastAsia" w:ascii="仿宋" w:hAnsi="仿宋" w:eastAsia="仿宋"/>
          <w:color w:val="auto"/>
          <w:sz w:val="28"/>
          <w:szCs w:val="28"/>
          <w:highlight w:val="none"/>
        </w:rPr>
        <w:t xml:space="preserve">电子响应文件。</w:t>
      </w:r>
      <w:r/>
    </w:p>
    <w:p>
      <w:pPr>
        <w:spacing w:line="520" w:lineRule="exact"/>
        <w:shd w:val="clear" w:color="auto"/>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 xml:space="preserve">五、响应文件的解密与评审</w:t>
      </w:r>
      <w:r/>
    </w:p>
    <w:p>
      <w:pPr>
        <w:spacing w:line="520" w:lineRule="exact"/>
        <w:shd w:val="clear" w:color="auto"/>
        <w:rPr>
          <w:rFonts w:hint="eastAsia" w:ascii="仿宋" w:hAnsi="仿宋" w:eastAsia="仿宋"/>
          <w:color w:val="auto"/>
          <w:sz w:val="28"/>
          <w:szCs w:val="28"/>
          <w:highlight w:val="none"/>
        </w:rPr>
      </w:pPr>
      <w:r/>
      <w:bookmarkStart w:id="23" w:name="_Toc20823302"/>
      <w:r/>
      <w:bookmarkStart w:id="24" w:name="_Toc16938546"/>
      <w:r/>
      <w:bookmarkStart w:id="25" w:name="_Toc513029230"/>
      <w:r>
        <w:rPr>
          <w:rFonts w:hint="eastAsia" w:ascii="仿宋" w:hAnsi="仿宋" w:eastAsia="仿宋"/>
          <w:color w:val="auto"/>
          <w:sz w:val="28"/>
          <w:szCs w:val="28"/>
          <w:highlight w:val="none"/>
        </w:rPr>
        <w:t xml:space="preserve">2</w:t>
      </w:r>
      <w:bookmarkEnd w:id="23"/>
      <w:r/>
      <w:bookmarkEnd w:id="24"/>
      <w:r/>
      <w:bookmarkEnd w:id="25"/>
      <w:r>
        <w:rPr>
          <w:rFonts w:hint="eastAsia" w:ascii="仿宋" w:hAnsi="仿宋" w:eastAsia="仿宋"/>
          <w:color w:val="auto"/>
          <w:sz w:val="28"/>
          <w:szCs w:val="28"/>
          <w:highlight w:val="none"/>
        </w:rPr>
        <w:t xml:space="preserve">2.响应文件解密</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22.1供应商应当按照《操作手册》规定，在苏采云系统规定的时间内对磋商响应文件进行解密。</w:t>
      </w:r>
      <w:r/>
    </w:p>
    <w:p>
      <w:pPr>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23.磋商小组</w:t>
      </w:r>
      <w:r/>
    </w:p>
    <w:p>
      <w:pPr>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   23.1</w:t>
      </w: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rPr>
        <w:t xml:space="preserve">将组织磋商小组对响应文件进行评审。磋商小组由采购人代表和有关技术、经济等方面的专家组成，且人员构成符合政府采购有关规定。</w:t>
      </w:r>
      <w:r/>
    </w:p>
    <w:p>
      <w:pPr>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   23.2磋商小组独立工作，负责评审所有响应文件并确定成交</w:t>
      </w:r>
      <w:r>
        <w:rPr>
          <w:rFonts w:hint="eastAsia" w:ascii="仿宋" w:hAnsi="仿宋" w:eastAsia="仿宋"/>
          <w:color w:val="auto"/>
          <w:sz w:val="28"/>
          <w:szCs w:val="28"/>
          <w:highlight w:val="none"/>
          <w:lang w:val="en-US" w:eastAsia="zh-CN"/>
        </w:rPr>
        <w:t xml:space="preserve">候选</w:t>
      </w:r>
      <w:r>
        <w:rPr>
          <w:rFonts w:hint="eastAsia" w:ascii="仿宋" w:hAnsi="仿宋" w:eastAsia="仿宋"/>
          <w:color w:val="auto"/>
          <w:sz w:val="28"/>
          <w:szCs w:val="28"/>
          <w:highlight w:val="none"/>
        </w:rPr>
        <w:t xml:space="preserve">人。</w:t>
      </w:r>
      <w:r/>
    </w:p>
    <w:p>
      <w:pPr>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24.评审过程的保密与公正</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24.1磋商小组、采购人和</w:t>
      </w: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rPr>
        <w:t xml:space="preserve">工作人员、相关监督人员等与评审工作有关的人员，对评审情况以及在评审过程中获悉的国家秘密、商业秘密负有保密责任。</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24.2在评审过程中，供应商不得以任何行为影响磋商评审过程，否则其响应文件将被作为无效响应文件。</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24.3在项目评审期间，</w:t>
      </w: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rPr>
        <w:t xml:space="preserve">将设专门人员与供应商联系。</w:t>
      </w:r>
      <w:r/>
    </w:p>
    <w:p>
      <w:pPr>
        <w:ind w:firstLine="560"/>
        <w:spacing w:line="520" w:lineRule="exact"/>
        <w:shd w:val="clear" w:color="auto"/>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4.4 </w:t>
      </w: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rPr>
        <w:t xml:space="preserve">和磋商小组不向未成交的供应商解释未成交原因，也不公布评审过程中的相关细节。</w:t>
      </w:r>
      <w:r/>
    </w:p>
    <w:p>
      <w:pPr>
        <w:spacing w:line="520" w:lineRule="exact"/>
        <w:shd w:val="clear" w:color="auto"/>
        <w:rPr>
          <w:rFonts w:hint="eastAsia" w:ascii="仿宋" w:hAnsi="仿宋" w:eastAsia="仿宋"/>
          <w:color w:val="auto"/>
          <w:sz w:val="28"/>
          <w:szCs w:val="28"/>
          <w:highlight w:val="none"/>
        </w:rPr>
      </w:pPr>
      <w:r/>
      <w:bookmarkStart w:id="26" w:name="_Toc16938548"/>
      <w:r/>
      <w:bookmarkStart w:id="27" w:name="_Toc513029232"/>
      <w:r/>
      <w:bookmarkStart w:id="28" w:name="_Toc20823304"/>
      <w:r>
        <w:rPr>
          <w:rFonts w:hint="eastAsia" w:ascii="仿宋" w:hAnsi="仿宋" w:eastAsia="仿宋"/>
          <w:color w:val="auto"/>
          <w:sz w:val="28"/>
          <w:szCs w:val="28"/>
          <w:highlight w:val="none"/>
        </w:rPr>
        <w:t xml:space="preserve">25.评审过程中的澄清</w:t>
      </w:r>
      <w:bookmarkEnd w:id="26"/>
      <w:r/>
      <w:bookmarkEnd w:id="27"/>
      <w:r/>
      <w:bookmarkEnd w:id="28"/>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w:t>
      </w:r>
      <w:r>
        <w:rPr>
          <w:rFonts w:ascii="仿宋" w:hAnsi="仿宋" w:eastAsia="仿宋"/>
          <w:color w:val="auto"/>
          <w:sz w:val="28"/>
          <w:szCs w:val="28"/>
          <w:highlight w:val="none"/>
        </w:rPr>
        <w:t xml:space="preserve">操作</w:t>
      </w:r>
      <w:r>
        <w:rPr>
          <w:rFonts w:hint="eastAsia" w:ascii="仿宋" w:hAnsi="仿宋" w:eastAsia="仿宋"/>
          <w:color w:val="auto"/>
          <w:sz w:val="28"/>
          <w:szCs w:val="28"/>
          <w:highlight w:val="none"/>
        </w:rPr>
        <w:t xml:space="preserve">方式</w:t>
      </w:r>
      <w:r>
        <w:rPr>
          <w:rFonts w:ascii="仿宋" w:hAnsi="仿宋" w:eastAsia="仿宋"/>
          <w:color w:val="auto"/>
          <w:sz w:val="28"/>
          <w:szCs w:val="28"/>
          <w:highlight w:val="none"/>
        </w:rPr>
        <w:t xml:space="preserve">见</w:t>
      </w:r>
      <w:r>
        <w:rPr>
          <w:rFonts w:hint="eastAsia" w:ascii="仿宋" w:hAnsi="仿宋" w:eastAsia="仿宋"/>
          <w:color w:val="auto"/>
          <w:sz w:val="28"/>
          <w:szCs w:val="28"/>
          <w:highlight w:val="none"/>
        </w:rPr>
        <w:t xml:space="preserve">《操作手册》。</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25.3 接到磋商小组澄清、说明和更正要求的供应商如未按规定</w:t>
      </w:r>
      <w:r>
        <w:rPr>
          <w:rFonts w:hint="eastAsia" w:ascii="仿宋" w:hAnsi="仿宋" w:eastAsia="仿宋"/>
          <w:color w:val="auto"/>
          <w:sz w:val="28"/>
          <w:szCs w:val="28"/>
          <w:highlight w:val="none"/>
          <w:lang w:val="en-US" w:eastAsia="zh-CN"/>
        </w:rPr>
        <w:t xml:space="preserve">作</w:t>
      </w:r>
      <w:r>
        <w:rPr>
          <w:rFonts w:hint="eastAsia" w:ascii="仿宋" w:hAnsi="仿宋" w:eastAsia="仿宋"/>
          <w:color w:val="auto"/>
          <w:sz w:val="28"/>
          <w:szCs w:val="28"/>
          <w:highlight w:val="none"/>
        </w:rPr>
        <w:t xml:space="preserve">出澄清、说明和更正，其风险由供应商自行承担。</w:t>
      </w:r>
      <w:r/>
    </w:p>
    <w:p>
      <w:pPr>
        <w:spacing w:line="520" w:lineRule="exact"/>
        <w:shd w:val="clear" w:color="auto"/>
        <w:rPr>
          <w:rFonts w:hint="eastAsia" w:ascii="仿宋" w:hAnsi="仿宋" w:eastAsia="仿宋"/>
          <w:color w:val="auto"/>
          <w:sz w:val="28"/>
          <w:szCs w:val="28"/>
          <w:highlight w:val="none"/>
        </w:rPr>
      </w:pPr>
      <w:r/>
      <w:bookmarkStart w:id="29" w:name="_Toc513029233"/>
      <w:r/>
      <w:bookmarkStart w:id="30" w:name="_Toc16938549"/>
      <w:r/>
      <w:bookmarkStart w:id="31" w:name="_Toc20823305"/>
      <w:r>
        <w:rPr>
          <w:rFonts w:hint="eastAsia" w:ascii="仿宋" w:hAnsi="仿宋" w:eastAsia="仿宋"/>
          <w:color w:val="auto"/>
          <w:sz w:val="28"/>
          <w:szCs w:val="28"/>
          <w:highlight w:val="none"/>
        </w:rPr>
        <w:t xml:space="preserve">26.对响应文件的审</w:t>
      </w:r>
      <w:bookmarkEnd w:id="29"/>
      <w:r/>
      <w:bookmarkEnd w:id="30"/>
      <w:r/>
      <w:bookmarkEnd w:id="31"/>
      <w:r>
        <w:rPr>
          <w:rFonts w:hint="eastAsia" w:ascii="仿宋" w:hAnsi="仿宋" w:eastAsia="仿宋"/>
          <w:color w:val="auto"/>
          <w:sz w:val="28"/>
          <w:szCs w:val="28"/>
          <w:highlight w:val="none"/>
        </w:rPr>
        <w:t xml:space="preserve">查</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26.1响应文件审查分为资格审查和符合性审查。</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26.1.1 资格审查：由磋商小组依据法律法规和磋商文件的规定，对响应文件中的资格证明文件进行审查，以确定供应商是否具备参加磋商的资格。</w:t>
      </w:r>
      <w:r/>
    </w:p>
    <w:p>
      <w:pPr>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磋商小组在进行资格审查的同时，将在“信用中国”网站（www.creditchina.gov.cn）查询供应商的信用记录，以确定供应商是否具备磋商资格,查询结果留存并归档。</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26.1.2 符合性审查：依据磋商文件的规定，由磋商小组从响应文件的有效性、完整性和对磋商文件的响应程度进行审查，以确定是否对磋商文件的实质性要求作出响应。</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26.2在详细评审之前，磋商小组将首先审查每份响应文件是否实质性响应了磋商文件的要求。实质性响应的响应文件</w:t>
      </w:r>
      <w:r>
        <w:rPr>
          <w:rFonts w:hint="eastAsia" w:ascii="仿宋" w:hAnsi="仿宋" w:eastAsia="仿宋"/>
          <w:color w:val="auto"/>
          <w:sz w:val="28"/>
          <w:szCs w:val="28"/>
          <w:highlight w:val="none"/>
          <w:lang w:eastAsia="zh-CN"/>
        </w:rPr>
        <w:t xml:space="preserve">应该</w:t>
      </w:r>
      <w:r>
        <w:rPr>
          <w:rFonts w:hint="eastAsia" w:ascii="仿宋" w:hAnsi="仿宋" w:eastAsia="仿宋"/>
          <w:color w:val="auto"/>
          <w:sz w:val="28"/>
          <w:szCs w:val="28"/>
          <w:highlight w:val="none"/>
        </w:rPr>
        <w:t xml:space="preserve">与磋商文件要求的条款、条件和规格相符，没有重大偏离或保留。</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所谓重大偏离或保留是指与磋商文件规定的实质性要求存在负偏离，或者在实质上与磋商文件不一致，而且限制了合同中买方和</w:t>
      </w: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26.3未实质性响应磋商文件的情形</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26.3.1供应商在苏采云系统规定的时间内未成功解密电子响应文件的。</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26.3.2供应商未按照磋商文件要求上传电子响应文件的。</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26.3.3同一供应商提交两个（含两个）以上不同的响应文件或者最后报价的。</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26.3.4供应商不具备磋商文件中规定资格要求的。</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26.3.5供应商的最后报价超过了采购预算。</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26.3.6</w:t>
      </w:r>
      <w:r>
        <w:rPr>
          <w:rFonts w:hint="eastAsia" w:ascii="仿宋" w:hAnsi="仿宋" w:eastAsia="仿宋"/>
          <w:color w:val="auto"/>
          <w:sz w:val="28"/>
          <w:szCs w:val="28"/>
          <w:highlight w:val="none"/>
          <w:lang w:eastAsia="zh-CN"/>
        </w:rPr>
        <w:t xml:space="preserve">磋商小组</w:t>
      </w:r>
      <w:r>
        <w:rPr>
          <w:rFonts w:hint="eastAsia" w:ascii="仿宋" w:hAnsi="仿宋" w:eastAsia="仿宋"/>
          <w:color w:val="auto"/>
          <w:sz w:val="28"/>
          <w:szCs w:val="28"/>
          <w:highlight w:val="none"/>
        </w:rPr>
        <w:t xml:space="preserve">认为</w:t>
      </w:r>
      <w:r>
        <w:rPr>
          <w:rFonts w:hint="eastAsia" w:ascii="仿宋" w:hAnsi="仿宋" w:eastAsia="仿宋"/>
          <w:color w:val="auto"/>
          <w:sz w:val="28"/>
          <w:szCs w:val="28"/>
          <w:highlight w:val="none"/>
          <w:lang w:eastAsia="zh-CN"/>
        </w:rPr>
        <w:t xml:space="preserve">供应商</w:t>
      </w:r>
      <w:r>
        <w:rPr>
          <w:rFonts w:hint="eastAsia" w:ascii="仿宋" w:hAnsi="仿宋" w:eastAsia="仿宋"/>
          <w:color w:val="auto"/>
          <w:sz w:val="28"/>
          <w:szCs w:val="28"/>
          <w:highlight w:val="none"/>
        </w:rPr>
        <w:t xml:space="preserve">的报价属于《关于推动解决政府采购异常低价问题相关工作的通知》（苏财购〔2025〕62号）异常低价情形的，将通过苏采云系统，按照苏财购〔2025〕62号文件要求启动异常低价</w:t>
      </w:r>
      <w:r>
        <w:rPr>
          <w:rFonts w:hint="eastAsia" w:ascii="仿宋" w:hAnsi="仿宋" w:eastAsia="仿宋"/>
          <w:color w:val="auto"/>
          <w:sz w:val="28"/>
          <w:szCs w:val="28"/>
          <w:highlight w:val="none"/>
          <w:lang w:eastAsia="zh-CN"/>
        </w:rPr>
        <w:t xml:space="preserve">响应</w:t>
      </w:r>
      <w:r>
        <w:rPr>
          <w:rFonts w:hint="eastAsia" w:ascii="仿宋" w:hAnsi="仿宋" w:eastAsia="仿宋"/>
          <w:color w:val="auto"/>
          <w:sz w:val="28"/>
          <w:szCs w:val="28"/>
          <w:highlight w:val="none"/>
        </w:rPr>
        <w:t xml:space="preserve">审查程序，要求其在合理的时间内提供说明，必要时提交相关证明材料；</w:t>
      </w:r>
      <w:r>
        <w:rPr>
          <w:rFonts w:hint="eastAsia" w:ascii="仿宋" w:hAnsi="仿宋" w:eastAsia="仿宋"/>
          <w:color w:val="auto"/>
          <w:sz w:val="28"/>
          <w:szCs w:val="28"/>
          <w:highlight w:val="none"/>
          <w:lang w:eastAsia="zh-CN"/>
        </w:rPr>
        <w:t xml:space="preserve">供应商</w:t>
      </w:r>
      <w:r>
        <w:rPr>
          <w:rFonts w:hint="eastAsia" w:ascii="仿宋" w:hAnsi="仿宋" w:eastAsia="仿宋"/>
          <w:color w:val="auto"/>
          <w:sz w:val="28"/>
          <w:szCs w:val="28"/>
          <w:highlight w:val="none"/>
        </w:rPr>
        <w:t xml:space="preserve">不能证明其报价合理性的，</w:t>
      </w:r>
      <w:r>
        <w:rPr>
          <w:rFonts w:hint="eastAsia" w:ascii="仿宋" w:hAnsi="仿宋" w:eastAsia="仿宋"/>
          <w:color w:val="auto"/>
          <w:sz w:val="28"/>
          <w:szCs w:val="28"/>
          <w:highlight w:val="none"/>
          <w:lang w:eastAsia="zh-CN"/>
        </w:rPr>
        <w:t xml:space="preserve">磋商小组</w:t>
      </w:r>
      <w:r>
        <w:rPr>
          <w:rFonts w:hint="eastAsia" w:ascii="仿宋" w:hAnsi="仿宋" w:eastAsia="仿宋"/>
          <w:color w:val="auto"/>
          <w:sz w:val="28"/>
          <w:szCs w:val="28"/>
          <w:highlight w:val="none"/>
        </w:rPr>
        <w:t xml:space="preserve">应当将其作为无效</w:t>
      </w:r>
      <w:r>
        <w:rPr>
          <w:rFonts w:hint="eastAsia" w:ascii="仿宋" w:hAnsi="仿宋" w:eastAsia="仿宋"/>
          <w:color w:val="auto"/>
          <w:sz w:val="28"/>
          <w:szCs w:val="28"/>
          <w:highlight w:val="none"/>
          <w:lang w:eastAsia="zh-CN"/>
        </w:rPr>
        <w:t xml:space="preserve">响应文件</w:t>
      </w:r>
      <w:r>
        <w:rPr>
          <w:rFonts w:hint="eastAsia" w:ascii="仿宋" w:hAnsi="仿宋" w:eastAsia="仿宋"/>
          <w:color w:val="auto"/>
          <w:sz w:val="28"/>
          <w:szCs w:val="28"/>
          <w:highlight w:val="none"/>
        </w:rPr>
        <w:t xml:space="preserve">处理。</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26.3.7</w:t>
      </w:r>
      <w:r>
        <w:rPr>
          <w:rFonts w:hint="eastAsia" w:ascii="仿宋" w:hAnsi="仿宋" w:eastAsia="仿宋"/>
          <w:color w:val="auto"/>
          <w:sz w:val="28"/>
          <w:szCs w:val="28"/>
          <w:highlight w:val="none"/>
        </w:rPr>
        <w:t xml:space="preserve">不符合磋商文件中规定的实质性要求和条件的（实质性要求和条件是指本</w:t>
      </w:r>
      <w:r>
        <w:rPr>
          <w:rFonts w:hint="eastAsia" w:ascii="仿宋" w:hAnsi="仿宋" w:eastAsia="仿宋"/>
          <w:color w:val="auto"/>
          <w:sz w:val="28"/>
          <w:szCs w:val="28"/>
          <w:highlight w:val="none"/>
          <w:lang w:eastAsia="zh-CN"/>
        </w:rPr>
        <w:t xml:space="preserve">磋商</w:t>
      </w:r>
      <w:r>
        <w:rPr>
          <w:rFonts w:hint="eastAsia" w:ascii="仿宋" w:hAnsi="仿宋" w:eastAsia="仿宋"/>
          <w:color w:val="auto"/>
          <w:sz w:val="28"/>
          <w:szCs w:val="28"/>
          <w:highlight w:val="none"/>
        </w:rPr>
        <w:t xml:space="preserve">文件中用带星号（“★”）的商务和技术要求）。</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26.3.</w:t>
      </w: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26.3.</w:t>
      </w:r>
      <w:r>
        <w:rPr>
          <w:rFonts w:hint="eastAsia" w:ascii="仿宋" w:hAnsi="仿宋" w:eastAsia="仿宋"/>
          <w:color w:val="auto"/>
          <w:sz w:val="28"/>
          <w:szCs w:val="28"/>
          <w:highlight w:val="none"/>
          <w:lang w:val="en-US" w:eastAsia="zh-CN"/>
        </w:rPr>
        <w:t xml:space="preserve">9</w:t>
      </w:r>
      <w:r>
        <w:rPr>
          <w:rFonts w:hint="eastAsia" w:ascii="仿宋" w:hAnsi="仿宋" w:eastAsia="仿宋"/>
          <w:color w:val="auto"/>
          <w:sz w:val="28"/>
          <w:szCs w:val="28"/>
          <w:highlight w:val="none"/>
        </w:rPr>
        <w:t xml:space="preserve"> 响应文件含有采购人不能接受的附加条件的。</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26.3.</w:t>
      </w:r>
      <w:r>
        <w:rPr>
          <w:rFonts w:hint="eastAsia" w:ascii="仿宋" w:hAnsi="仿宋" w:eastAsia="仿宋"/>
          <w:color w:val="auto"/>
          <w:sz w:val="28"/>
          <w:szCs w:val="28"/>
          <w:highlight w:val="none"/>
          <w:lang w:val="en-US" w:eastAsia="zh-CN"/>
        </w:rPr>
        <w:t xml:space="preserve">10</w:t>
      </w:r>
      <w:r>
        <w:rPr>
          <w:rFonts w:hint="eastAsia" w:ascii="仿宋" w:hAnsi="仿宋" w:eastAsia="仿宋"/>
          <w:color w:val="auto"/>
          <w:sz w:val="28"/>
          <w:szCs w:val="28"/>
          <w:highlight w:val="none"/>
        </w:rPr>
        <w:t xml:space="preserve">按照第37.4的要求本项目中具有“强制采购”产品，但未提供经国家确定的认证机构出具的、处于有效期之内该节能产品认证证书图片的；</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26.3.1</w:t>
      </w:r>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rPr>
        <w:t xml:space="preserve">响应文件未按照磋商文件要求加盖CA电子公章的。</w:t>
      </w:r>
      <w:r/>
    </w:p>
    <w:p>
      <w:pPr>
        <w:ind w:firstLine="560"/>
        <w:spacing w:line="520" w:lineRule="exact"/>
        <w:shd w:val="clear" w:color="auto"/>
        <w:rPr>
          <w:rFonts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26.3.12 供应商报价超过最高限价的。</w:t>
      </w:r>
      <w:r/>
    </w:p>
    <w:p>
      <w:pPr>
        <w:ind w:firstLine="560"/>
        <w:spacing w:line="520" w:lineRule="exact"/>
        <w:shd w:val="clear" w:color="auto"/>
        <w:rPr>
          <w:rFonts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26.3.13其他法律法规及本磋商文件规定的属无效响应的情形。</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26.4未实质性响应磋商文件的响应文件按无效响应处理。</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26.5如果响应文件实质上没有响应磋商文件的要求，磋商小组将予以拒绝，供应商不得通过修改或撤销不合要求的偏离或保留而使其成为实质性响应的文件。</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26.6供应商在项目评审全过程中应保持通讯畅通，并安排专人与</w:t>
      </w: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rPr>
        <w:t xml:space="preserve">及磋商小组联系。</w:t>
      </w:r>
      <w:r/>
    </w:p>
    <w:p>
      <w:pPr>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27.磋商程序及评审方法和评审标准</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27.1磋商程序</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27.1.3供应商未在磋商小组规定的时间内在苏采云系统中提交最后报价的视为放弃磋商，其响应文件按无效响应处理，最后报价格式表须加盖CA电子公章,否则视为未提交最后报价。</w:t>
      </w:r>
      <w:r>
        <w:rPr>
          <w:rFonts w:ascii="仿宋" w:hAnsi="仿宋" w:eastAsia="仿宋"/>
          <w:color w:val="auto"/>
          <w:sz w:val="28"/>
          <w:szCs w:val="28"/>
          <w:highlight w:val="none"/>
        </w:rPr>
        <w:t xml:space="preserve">已提交响应文件的供应商，在提交最后报价之前，可以根据磋商情况退出磋商</w:t>
      </w:r>
      <w:r>
        <w:rPr>
          <w:rFonts w:hint="eastAsia" w:ascii="仿宋" w:hAnsi="仿宋" w:eastAsia="仿宋"/>
          <w:color w:val="auto"/>
          <w:sz w:val="28"/>
          <w:szCs w:val="28"/>
          <w:highlight w:val="none"/>
        </w:rPr>
        <w:t xml:space="preserve">，并在苏采云系统中提交“退出磋商函”并加盖CA电子公章</w:t>
      </w:r>
      <w:r>
        <w:rPr>
          <w:rFonts w:ascii="仿宋" w:hAnsi="仿宋" w:eastAsia="仿宋"/>
          <w:color w:val="auto"/>
          <w:sz w:val="28"/>
          <w:szCs w:val="28"/>
          <w:highlight w:val="none"/>
        </w:rPr>
        <w:t xml:space="preserve">。</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27.2 评审方法和评审标准</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27.2.2评审标准</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见本磋商文件第三章规定。</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27.3采购活动终止的情况</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出现下列情形之一的，本次竞争性磋商采购活动将被终止：</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27.3.1因情况变化，不再符合规定的竞争性磋商采购方式适用情形的。</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27.3.2出现影响采购公正的违法、违规行为的。</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27.3.3除本磋商文件第二章第27.1.2条第三款规定的情形外，在采购过程中符合要求的供应商或者最后报价未超过采购预算的供应商不足3家的。</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27.3.4在苏采云系统规定时间内成功解密电子响应文件的供应商不足3家的。</w:t>
      </w:r>
      <w:r/>
    </w:p>
    <w:p>
      <w:pPr>
        <w:spacing w:line="520" w:lineRule="exact"/>
        <w:shd w:val="clear" w:color="auto"/>
        <w:rPr>
          <w:rFonts w:hint="eastAsia" w:ascii="仿宋" w:hAnsi="仿宋" w:eastAsia="仿宋"/>
          <w:bCs/>
          <w:color w:val="auto"/>
          <w:sz w:val="28"/>
          <w:highlight w:val="none"/>
        </w:rPr>
      </w:pPr>
      <w:r>
        <w:rPr>
          <w:rFonts w:hint="eastAsia" w:ascii="仿宋" w:hAnsi="仿宋" w:eastAsia="仿宋"/>
          <w:bCs/>
          <w:color w:val="auto"/>
          <w:sz w:val="28"/>
          <w:highlight w:val="none"/>
        </w:rPr>
        <w:t xml:space="preserve">28.推荐成交候选供应商</w:t>
      </w:r>
      <w:r/>
    </w:p>
    <w:p>
      <w:pPr>
        <w:ind w:firstLine="539"/>
        <w:spacing w:line="520" w:lineRule="exact"/>
        <w:shd w:val="clear" w:color="auto"/>
        <w:rPr>
          <w:rFonts w:hint="eastAsia" w:ascii="仿宋" w:hAnsi="仿宋" w:eastAsia="仿宋"/>
          <w:color w:val="auto"/>
          <w:sz w:val="28"/>
          <w:highlight w:val="none"/>
        </w:rPr>
      </w:pPr>
      <w:r>
        <w:rPr>
          <w:rFonts w:hint="eastAsia" w:ascii="仿宋" w:hAnsi="仿宋" w:eastAsia="仿宋"/>
          <w:color w:val="auto"/>
          <w:sz w:val="28"/>
          <w:highlight w:val="none"/>
        </w:rPr>
        <w:t xml:space="preserve">28.1磋商小组将对通过资格性审查和符合性审查的响应文件进行评价和比较。</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highlight w:val="none"/>
        </w:rPr>
        <w:t xml:space="preserve">28.2磋商小组</w:t>
      </w:r>
      <w:r>
        <w:rPr>
          <w:rFonts w:hint="eastAsia" w:ascii="仿宋" w:hAnsi="仿宋" w:eastAsia="仿宋"/>
          <w:color w:val="auto"/>
          <w:sz w:val="28"/>
          <w:szCs w:val="28"/>
          <w:highlight w:val="none"/>
        </w:rPr>
        <w:t xml:space="preserve">按磋商文件第三章中公布的评标标准对每份合格响应文件进行评审，推荐3名成交候选供应商</w:t>
      </w:r>
      <w:r>
        <w:rPr>
          <w:rFonts w:hint="eastAsia" w:ascii="仿宋" w:hAnsi="仿宋" w:eastAsia="仿宋" w:cs="楷体"/>
          <w:color w:val="auto"/>
          <w:sz w:val="28"/>
          <w:szCs w:val="28"/>
          <w:highlight w:val="none"/>
        </w:rPr>
        <w:t xml:space="preserve">。</w:t>
      </w:r>
      <w:r>
        <w:rPr>
          <w:rFonts w:ascii="仿宋" w:hAnsi="仿宋" w:eastAsia="仿宋" w:cs="楷体"/>
          <w:color w:val="auto"/>
          <w:sz w:val="28"/>
          <w:szCs w:val="28"/>
          <w:highlight w:val="none"/>
        </w:rPr>
        <w:t xml:space="preserve"> </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28</w:t>
      </w:r>
      <w:r>
        <w:rPr>
          <w:rFonts w:ascii="仿宋" w:hAnsi="仿宋" w:eastAsia="仿宋"/>
          <w:color w:val="auto"/>
          <w:sz w:val="28"/>
          <w:szCs w:val="28"/>
          <w:highlight w:val="none"/>
        </w:rPr>
        <w:t xml:space="preserve">.3 </w:t>
      </w:r>
      <w:r>
        <w:rPr>
          <w:rFonts w:hint="eastAsia" w:ascii="仿宋" w:hAnsi="仿宋" w:eastAsia="仿宋"/>
          <w:color w:val="auto"/>
          <w:sz w:val="28"/>
          <w:szCs w:val="28"/>
          <w:highlight w:val="none"/>
        </w:rPr>
        <w:t xml:space="preserve">磋商小组发现磋商文件存在歧义、重大缺陷导致评审工作无法进行，或者磋商文件内容存在违反国家有关规定的，评审工作停止，</w:t>
      </w: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rPr>
        <w:t xml:space="preserve">修改磋商文件后重新组织采购活动。</w:t>
      </w:r>
      <w:r/>
    </w:p>
    <w:p>
      <w:pPr>
        <w:ind w:right="-634"/>
        <w:spacing w:line="520" w:lineRule="exact"/>
        <w:shd w:val="clear" w:color="auto"/>
        <w:rPr>
          <w:rFonts w:hint="eastAsia" w:ascii="仿宋" w:hAnsi="仿宋" w:eastAsia="仿宋"/>
          <w:bCs/>
          <w:color w:val="auto"/>
          <w:sz w:val="28"/>
          <w:highlight w:val="none"/>
        </w:rPr>
      </w:pPr>
      <w:r>
        <w:rPr>
          <w:rFonts w:hint="eastAsia" w:ascii="仿宋" w:hAnsi="仿宋" w:eastAsia="仿宋"/>
          <w:bCs/>
          <w:color w:val="auto"/>
          <w:sz w:val="28"/>
          <w:highlight w:val="none"/>
        </w:rPr>
        <w:t xml:space="preserve">29.磋商过程保密</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highlight w:val="none"/>
        </w:rPr>
        <w:t xml:space="preserve">29.1在宣布成交结果前，凡属于审查、澄清、磋商、评审响应文件和确定成交等相关信息，</w:t>
      </w:r>
      <w:r>
        <w:rPr>
          <w:rFonts w:hint="eastAsia" w:ascii="仿宋" w:hAnsi="仿宋" w:eastAsia="仿宋"/>
          <w:color w:val="auto"/>
          <w:sz w:val="28"/>
          <w:szCs w:val="28"/>
          <w:highlight w:val="none"/>
        </w:rPr>
        <w:t xml:space="preserve">均不得泄露给任何供应商或与评审工作无关的人员。</w:t>
      </w:r>
      <w:r/>
    </w:p>
    <w:p>
      <w:pPr>
        <w:ind w:firstLine="540"/>
        <w:spacing w:line="520" w:lineRule="exact"/>
        <w:shd w:val="clear" w:color="auto"/>
        <w:rPr>
          <w:rFonts w:hint="eastAsia" w:ascii="仿宋" w:hAnsi="仿宋" w:eastAsia="仿宋"/>
          <w:color w:val="auto"/>
          <w:sz w:val="28"/>
          <w:highlight w:val="none"/>
        </w:rPr>
      </w:pPr>
      <w:r>
        <w:rPr>
          <w:rFonts w:hint="eastAsia" w:ascii="仿宋" w:hAnsi="仿宋" w:eastAsia="仿宋" w:cs="楷体"/>
          <w:color w:val="auto"/>
          <w:sz w:val="28"/>
          <w:szCs w:val="28"/>
          <w:highlight w:val="none"/>
        </w:rPr>
        <w:t xml:space="preserve">29</w:t>
      </w:r>
      <w:r>
        <w:rPr>
          <w:rFonts w:ascii="仿宋" w:hAnsi="仿宋" w:eastAsia="仿宋" w:cs="楷体"/>
          <w:color w:val="auto"/>
          <w:sz w:val="28"/>
          <w:szCs w:val="28"/>
          <w:highlight w:val="none"/>
        </w:rPr>
        <w:t xml:space="preserve">.</w:t>
      </w:r>
      <w:r>
        <w:rPr>
          <w:rFonts w:hint="eastAsia" w:ascii="仿宋" w:hAnsi="仿宋" w:eastAsia="仿宋" w:cs="楷体"/>
          <w:color w:val="auto"/>
          <w:sz w:val="28"/>
          <w:szCs w:val="28"/>
          <w:highlight w:val="none"/>
        </w:rPr>
        <w:t xml:space="preserve">2</w:t>
      </w:r>
      <w:r>
        <w:rPr>
          <w:rFonts w:hint="eastAsia" w:ascii="仿宋" w:hAnsi="仿宋" w:eastAsia="仿宋"/>
          <w:color w:val="auto"/>
          <w:sz w:val="28"/>
          <w:highlight w:val="none"/>
        </w:rPr>
        <w:t xml:space="preserve">供应商不得探听上述信息，不得以任何行为影响磋商过程，否则将被取消成交资格。</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29.3 磋商小组名单在磋商前确定，并在磋商结果确定前保密。</w:t>
      </w:r>
      <w:r/>
    </w:p>
    <w:p>
      <w:pPr>
        <w:ind w:right="-634"/>
        <w:spacing w:line="520" w:lineRule="exact"/>
        <w:shd w:val="clear" w:color="auto"/>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 xml:space="preserve">六、确定成交及签订合同</w:t>
      </w:r>
      <w:r/>
    </w:p>
    <w:p>
      <w:pPr>
        <w:ind w:right="-634"/>
        <w:spacing w:line="520" w:lineRule="exact"/>
        <w:shd w:val="clear" w:color="auto"/>
        <w:rPr>
          <w:rFonts w:hint="eastAsia" w:ascii="仿宋" w:hAnsi="仿宋" w:eastAsia="仿宋"/>
          <w:bCs/>
          <w:color w:val="auto"/>
          <w:sz w:val="28"/>
          <w:highlight w:val="none"/>
        </w:rPr>
      </w:pPr>
      <w:r>
        <w:rPr>
          <w:rFonts w:hint="eastAsia" w:ascii="仿宋" w:hAnsi="仿宋" w:eastAsia="仿宋"/>
          <w:bCs/>
          <w:color w:val="auto"/>
          <w:sz w:val="28"/>
          <w:highlight w:val="none"/>
        </w:rPr>
        <w:t xml:space="preserve">30.确定成交供应商</w:t>
      </w:r>
      <w:r/>
    </w:p>
    <w:p>
      <w:pPr>
        <w:ind w:firstLine="560"/>
        <w:spacing w:line="520" w:lineRule="exact"/>
        <w:shd w:val="clear" w:color="auto"/>
        <w:rPr>
          <w:rFonts w:hint="eastAsia" w:ascii="仿宋" w:hAnsi="仿宋" w:eastAsia="仿宋"/>
          <w:color w:val="auto"/>
          <w:sz w:val="28"/>
          <w:highlight w:val="none"/>
        </w:rPr>
      </w:pPr>
      <w:r>
        <w:rPr>
          <w:rFonts w:hint="eastAsia" w:ascii="仿宋" w:hAnsi="仿宋" w:eastAsia="仿宋"/>
          <w:color w:val="auto"/>
          <w:sz w:val="28"/>
          <w:highlight w:val="none"/>
        </w:rPr>
        <w:t xml:space="preserve">30.1采购人将从磋商小组推荐的符合采购需求的成交候选</w:t>
      </w:r>
      <w:r>
        <w:rPr>
          <w:rFonts w:hint="eastAsia" w:ascii="仿宋" w:hAnsi="仿宋" w:eastAsia="仿宋"/>
          <w:color w:val="auto"/>
          <w:sz w:val="28"/>
          <w:szCs w:val="28"/>
          <w:highlight w:val="none"/>
        </w:rPr>
        <w:t xml:space="preserve">供应商</w:t>
      </w:r>
      <w:r>
        <w:rPr>
          <w:rFonts w:hint="eastAsia" w:ascii="仿宋" w:hAnsi="仿宋" w:eastAsia="仿宋"/>
          <w:color w:val="auto"/>
          <w:sz w:val="28"/>
          <w:highlight w:val="none"/>
        </w:rPr>
        <w:t xml:space="preserve">中按排名先后确定成交供应商。</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30.2</w:t>
      </w: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rPr>
        <w:t xml:space="preserve">将在淮安市政府采购网发布成交结果公告。</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highlight w:val="none"/>
        </w:rPr>
        <w:t xml:space="preserve">30.3成交候选人在合同签订前，如经查实从参加该成交项目之日起计算所参加的政府采购活动前三年内，在经营活动中有行贿犯罪记录的，</w:t>
      </w:r>
      <w:r>
        <w:rPr>
          <w:rFonts w:hint="eastAsia" w:ascii="仿宋" w:hAnsi="仿宋" w:eastAsia="仿宋"/>
          <w:color w:val="auto"/>
          <w:sz w:val="28"/>
          <w:highlight w:val="none"/>
          <w:lang w:eastAsia="zh-CN"/>
        </w:rPr>
        <w:t xml:space="preserve">采购代理机构</w:t>
      </w:r>
      <w:r>
        <w:rPr>
          <w:rFonts w:hint="eastAsia" w:ascii="仿宋" w:hAnsi="仿宋" w:eastAsia="仿宋"/>
          <w:color w:val="auto"/>
          <w:sz w:val="28"/>
          <w:highlight w:val="none"/>
        </w:rPr>
        <w:t xml:space="preserve">将取消其成交候选人资格。</w:t>
      </w:r>
      <w:r/>
    </w:p>
    <w:p>
      <w:pPr>
        <w:spacing w:line="520" w:lineRule="exact"/>
        <w:shd w:val="clear" w:color="auto"/>
        <w:rPr>
          <w:rFonts w:hint="eastAsia" w:ascii="仿宋" w:hAnsi="仿宋" w:eastAsia="仿宋"/>
          <w:color w:val="auto"/>
          <w:sz w:val="28"/>
          <w:highlight w:val="none"/>
        </w:rPr>
      </w:pPr>
      <w:r>
        <w:rPr>
          <w:rFonts w:hint="eastAsia" w:ascii="仿宋" w:hAnsi="仿宋" w:eastAsia="仿宋"/>
          <w:color w:val="auto"/>
          <w:sz w:val="28"/>
          <w:highlight w:val="none"/>
        </w:rPr>
        <w:t xml:space="preserve">31.成交通知书</w:t>
      </w:r>
      <w:r/>
    </w:p>
    <w:p>
      <w:pPr>
        <w:ind w:firstLine="560"/>
        <w:spacing w:line="520" w:lineRule="exact"/>
        <w:shd w:val="clear" w:color="auto"/>
        <w:rPr>
          <w:rFonts w:hint="eastAsia" w:ascii="仿宋" w:hAnsi="仿宋" w:eastAsia="仿宋"/>
          <w:color w:val="auto"/>
          <w:sz w:val="28"/>
          <w:highlight w:val="none"/>
        </w:rPr>
      </w:pPr>
      <w:r>
        <w:rPr>
          <w:rFonts w:hint="eastAsia" w:ascii="仿宋" w:hAnsi="仿宋" w:eastAsia="仿宋"/>
          <w:color w:val="auto"/>
          <w:sz w:val="28"/>
          <w:highlight w:val="none"/>
        </w:rPr>
        <w:t xml:space="preserve">31.1成交结果确定后，</w:t>
      </w:r>
      <w:r>
        <w:rPr>
          <w:rFonts w:hint="eastAsia" w:ascii="仿宋" w:hAnsi="仿宋" w:eastAsia="仿宋"/>
          <w:color w:val="auto"/>
          <w:sz w:val="28"/>
          <w:highlight w:val="none"/>
          <w:lang w:eastAsia="zh-CN"/>
        </w:rPr>
        <w:t xml:space="preserve">采购代理机构</w:t>
      </w:r>
      <w:r>
        <w:rPr>
          <w:rFonts w:hint="eastAsia" w:ascii="仿宋" w:hAnsi="仿宋" w:eastAsia="仿宋"/>
          <w:color w:val="auto"/>
          <w:sz w:val="28"/>
          <w:highlight w:val="none"/>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560"/>
        <w:spacing w:line="520" w:lineRule="exact"/>
        <w:shd w:val="clear" w:color="auto"/>
        <w:rPr>
          <w:rFonts w:hint="eastAsia" w:ascii="仿宋" w:hAnsi="仿宋" w:eastAsia="仿宋"/>
          <w:color w:val="auto"/>
          <w:sz w:val="28"/>
          <w:highlight w:val="none"/>
        </w:rPr>
      </w:pPr>
      <w:r>
        <w:rPr>
          <w:rFonts w:hint="eastAsia" w:ascii="仿宋" w:hAnsi="仿宋" w:eastAsia="仿宋"/>
          <w:color w:val="auto"/>
          <w:sz w:val="28"/>
          <w:highlight w:val="none"/>
        </w:rPr>
        <w:t xml:space="preserve">3</w:t>
      </w:r>
      <w:r>
        <w:rPr>
          <w:rFonts w:hint="eastAsia" w:ascii="仿宋" w:hAnsi="仿宋" w:eastAsia="仿宋"/>
          <w:color w:val="auto"/>
          <w:sz w:val="28"/>
          <w:highlight w:val="none"/>
          <w:lang w:val="en-US" w:eastAsia="zh-CN"/>
        </w:rPr>
        <w:t xml:space="preserve">1</w:t>
      </w:r>
      <w:r>
        <w:rPr>
          <w:rFonts w:hint="eastAsia" w:ascii="仿宋" w:hAnsi="仿宋" w:eastAsia="仿宋"/>
          <w:color w:val="auto"/>
          <w:sz w:val="28"/>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spacing w:line="520" w:lineRule="exact"/>
        <w:shd w:val="clear" w:color="auto"/>
        <w:rPr>
          <w:rFonts w:hint="eastAsia" w:ascii="仿宋" w:hAnsi="仿宋" w:eastAsia="仿宋"/>
          <w:color w:val="auto"/>
          <w:sz w:val="28"/>
          <w:highlight w:val="none"/>
        </w:rPr>
      </w:pPr>
      <w:r>
        <w:rPr>
          <w:rFonts w:hint="eastAsia" w:ascii="仿宋" w:hAnsi="仿宋" w:eastAsia="仿宋"/>
          <w:color w:val="auto"/>
          <w:sz w:val="28"/>
          <w:highlight w:val="none"/>
        </w:rPr>
        <w:t xml:space="preserve">3</w:t>
      </w:r>
      <w:r>
        <w:rPr>
          <w:rFonts w:hint="eastAsia" w:ascii="仿宋" w:hAnsi="仿宋" w:eastAsia="仿宋"/>
          <w:color w:val="auto"/>
          <w:sz w:val="28"/>
          <w:highlight w:val="none"/>
          <w:lang w:val="en-US" w:eastAsia="zh-CN"/>
        </w:rPr>
        <w:t xml:space="preserve">2</w:t>
      </w:r>
      <w:r>
        <w:rPr>
          <w:rFonts w:hint="eastAsia" w:ascii="仿宋" w:hAnsi="仿宋" w:eastAsia="仿宋"/>
          <w:color w:val="auto"/>
          <w:sz w:val="28"/>
          <w:highlight w:val="none"/>
        </w:rPr>
        <w:t xml:space="preserve">.履约保证金</w:t>
      </w:r>
      <w:r/>
    </w:p>
    <w:p>
      <w:pPr>
        <w:ind w:firstLine="560"/>
        <w:spacing w:line="520" w:lineRule="exact"/>
        <w:shd w:val="clear" w:color="auto"/>
        <w:rPr>
          <w:rFonts w:hint="eastAsia" w:ascii="仿宋" w:hAnsi="仿宋" w:eastAsia="仿宋"/>
          <w:color w:val="auto"/>
          <w:sz w:val="28"/>
          <w:highlight w:val="none"/>
        </w:rPr>
      </w:pPr>
      <w:r>
        <w:rPr>
          <w:rFonts w:hint="eastAsia" w:ascii="仿宋" w:hAnsi="仿宋" w:eastAsia="仿宋"/>
          <w:color w:val="auto"/>
          <w:sz w:val="28"/>
          <w:highlight w:val="none"/>
        </w:rPr>
        <w:t xml:space="preserve">3</w:t>
      </w:r>
      <w:r>
        <w:rPr>
          <w:rFonts w:hint="eastAsia" w:ascii="仿宋" w:hAnsi="仿宋" w:eastAsia="仿宋"/>
          <w:color w:val="auto"/>
          <w:sz w:val="28"/>
          <w:highlight w:val="none"/>
          <w:lang w:val="en-US" w:eastAsia="zh-CN"/>
        </w:rPr>
        <w:t xml:space="preserve">2</w:t>
      </w:r>
      <w:r>
        <w:rPr>
          <w:rFonts w:hint="eastAsia" w:ascii="仿宋" w:hAnsi="仿宋" w:eastAsia="仿宋"/>
          <w:color w:val="auto"/>
          <w:sz w:val="28"/>
          <w:highlight w:val="none"/>
        </w:rPr>
        <w:t xml:space="preserve">.1 乙方应向采购单位交纳成</w:t>
      </w:r>
      <w:r>
        <w:rPr>
          <w:rFonts w:hint="eastAsia" w:ascii="仿宋" w:hAnsi="仿宋" w:eastAsia="仿宋"/>
          <w:b/>
          <w:bCs/>
          <w:color w:val="auto"/>
          <w:sz w:val="28"/>
          <w:highlight w:val="none"/>
          <w:u w:val="single"/>
        </w:rPr>
        <w:t xml:space="preserve">合同金额的</w:t>
      </w:r>
      <w:r>
        <w:rPr>
          <w:rFonts w:hint="eastAsia" w:ascii="仿宋" w:hAnsi="仿宋" w:eastAsia="仿宋"/>
          <w:b/>
          <w:bCs/>
          <w:color w:val="auto"/>
          <w:sz w:val="28"/>
          <w:highlight w:val="none"/>
          <w:u w:val="single"/>
          <w:lang w:val="en-US" w:eastAsia="zh-CN"/>
        </w:rPr>
        <w:t xml:space="preserve">5</w:t>
      </w:r>
      <w:r>
        <w:rPr>
          <w:rFonts w:hint="eastAsia" w:ascii="仿宋" w:hAnsi="仿宋" w:eastAsia="仿宋"/>
          <w:b/>
          <w:bCs/>
          <w:color w:val="auto"/>
          <w:sz w:val="28"/>
          <w:highlight w:val="none"/>
          <w:u w:val="single"/>
        </w:rPr>
        <w:t xml:space="preserve">%</w:t>
      </w:r>
      <w:r>
        <w:rPr>
          <w:rFonts w:hint="eastAsia" w:ascii="仿宋" w:hAnsi="仿宋" w:eastAsia="仿宋"/>
          <w:color w:val="auto"/>
          <w:sz w:val="28"/>
          <w:highlight w:val="none"/>
        </w:rPr>
        <w:t xml:space="preserve">的履约保证金。</w:t>
      </w:r>
      <w:r/>
    </w:p>
    <w:p>
      <w:pPr>
        <w:ind w:firstLine="560"/>
        <w:spacing w:line="520" w:lineRule="exact"/>
        <w:shd w:val="clear" w:color="auto"/>
        <w:rPr>
          <w:rFonts w:hint="eastAsia" w:ascii="仿宋" w:hAnsi="仿宋" w:eastAsia="仿宋"/>
          <w:color w:val="auto"/>
          <w:sz w:val="28"/>
          <w:highlight w:val="none"/>
        </w:rPr>
      </w:pPr>
      <w:r>
        <w:rPr>
          <w:rFonts w:hint="eastAsia" w:ascii="仿宋" w:hAnsi="仿宋" w:eastAsia="仿宋"/>
          <w:color w:val="auto"/>
          <w:sz w:val="28"/>
          <w:highlight w:val="none"/>
        </w:rPr>
        <w:t xml:space="preserve">3</w:t>
      </w:r>
      <w:r>
        <w:rPr>
          <w:rFonts w:hint="eastAsia" w:ascii="仿宋" w:hAnsi="仿宋" w:eastAsia="仿宋"/>
          <w:color w:val="auto"/>
          <w:sz w:val="28"/>
          <w:highlight w:val="none"/>
          <w:lang w:val="en-US" w:eastAsia="zh-CN"/>
        </w:rPr>
        <w:t xml:space="preserve">2</w:t>
      </w:r>
      <w:r>
        <w:rPr>
          <w:rFonts w:hint="eastAsia" w:ascii="仿宋" w:hAnsi="仿宋" w:eastAsia="仿宋"/>
          <w:color w:val="auto"/>
          <w:sz w:val="28"/>
          <w:highlight w:val="none"/>
        </w:rPr>
        <w:t xml:space="preserve">.2乙方提供的履约保证金可以是人民币形式（银行本票、汇票、支票、电汇），或银行保函、担保公司的保证担保或保险公司的保证保险等多种形式。</w:t>
      </w:r>
      <w:r/>
    </w:p>
    <w:p>
      <w:pPr>
        <w:ind w:firstLine="560"/>
        <w:spacing w:line="520" w:lineRule="exact"/>
        <w:shd w:val="clear" w:color="auto"/>
        <w:rPr>
          <w:rFonts w:hint="eastAsia" w:ascii="仿宋" w:hAnsi="仿宋" w:eastAsia="仿宋"/>
          <w:color w:val="auto"/>
          <w:sz w:val="28"/>
          <w:highlight w:val="none"/>
        </w:rPr>
      </w:pPr>
      <w:r>
        <w:rPr>
          <w:rFonts w:hint="eastAsia" w:ascii="仿宋" w:hAnsi="仿宋" w:eastAsia="仿宋"/>
          <w:color w:val="auto"/>
          <w:sz w:val="28"/>
          <w:highlight w:val="none"/>
        </w:rPr>
        <w:t xml:space="preserve">3</w:t>
      </w:r>
      <w:r>
        <w:rPr>
          <w:rFonts w:hint="eastAsia" w:ascii="仿宋" w:hAnsi="仿宋" w:eastAsia="仿宋"/>
          <w:color w:val="auto"/>
          <w:sz w:val="28"/>
          <w:highlight w:val="none"/>
          <w:lang w:val="en-US" w:eastAsia="zh-CN"/>
        </w:rPr>
        <w:t xml:space="preserve">2</w:t>
      </w:r>
      <w:r>
        <w:rPr>
          <w:rFonts w:hint="eastAsia" w:ascii="仿宋" w:hAnsi="仿宋" w:eastAsia="仿宋"/>
          <w:color w:val="auto"/>
          <w:sz w:val="28"/>
          <w:highlight w:val="none"/>
        </w:rPr>
        <w:t xml:space="preserve">.3乙方选取银行保函、担保公司的保证担保或保险公司的保证保险等形式的向采购人缴纳的，如保函（担保、保险等）的约定期到期但乙方履约仍未结束的，乙方须进行续保。</w:t>
      </w:r>
      <w:r/>
    </w:p>
    <w:p>
      <w:pPr>
        <w:ind w:firstLine="560"/>
        <w:spacing w:line="520" w:lineRule="exact"/>
        <w:shd w:val="clear" w:color="auto"/>
        <w:rPr>
          <w:rFonts w:hint="eastAsia" w:ascii="仿宋" w:hAnsi="仿宋" w:eastAsia="仿宋"/>
          <w:color w:val="auto"/>
          <w:sz w:val="28"/>
          <w:highlight w:val="none"/>
        </w:rPr>
      </w:pPr>
      <w:r>
        <w:rPr>
          <w:rFonts w:hint="eastAsia" w:ascii="仿宋" w:hAnsi="仿宋" w:eastAsia="仿宋"/>
          <w:color w:val="auto"/>
          <w:sz w:val="28"/>
          <w:highlight w:val="none"/>
        </w:rPr>
        <w:t xml:space="preserve">3</w:t>
      </w:r>
      <w:r>
        <w:rPr>
          <w:rFonts w:hint="eastAsia" w:ascii="仿宋" w:hAnsi="仿宋" w:eastAsia="仿宋"/>
          <w:color w:val="auto"/>
          <w:sz w:val="28"/>
          <w:highlight w:val="none"/>
          <w:lang w:val="en-US" w:eastAsia="zh-CN"/>
        </w:rPr>
        <w:t xml:space="preserve">2</w:t>
      </w:r>
      <w:r>
        <w:rPr>
          <w:rFonts w:hint="eastAsia" w:ascii="仿宋" w:hAnsi="仿宋" w:eastAsia="仿宋"/>
          <w:color w:val="auto"/>
          <w:sz w:val="28"/>
          <w:highlight w:val="none"/>
        </w:rPr>
        <w:t xml:space="preserve">.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560"/>
        <w:spacing w:line="520" w:lineRule="exact"/>
        <w:shd w:val="clear" w:color="auto"/>
        <w:rPr>
          <w:rFonts w:hint="eastAsia" w:ascii="仿宋" w:hAnsi="仿宋" w:eastAsia="仿宋"/>
          <w:color w:val="auto"/>
          <w:sz w:val="28"/>
          <w:highlight w:val="none"/>
        </w:rPr>
      </w:pPr>
      <w:r>
        <w:rPr>
          <w:rFonts w:hint="eastAsia" w:ascii="仿宋" w:hAnsi="仿宋" w:eastAsia="仿宋"/>
          <w:color w:val="auto"/>
          <w:sz w:val="28"/>
          <w:highlight w:val="none"/>
        </w:rPr>
        <w:t xml:space="preserve">3</w:t>
      </w:r>
      <w:r>
        <w:rPr>
          <w:rFonts w:hint="eastAsia" w:ascii="仿宋" w:hAnsi="仿宋" w:eastAsia="仿宋"/>
          <w:color w:val="auto"/>
          <w:sz w:val="28"/>
          <w:highlight w:val="none"/>
          <w:lang w:val="en-US" w:eastAsia="zh-CN"/>
        </w:rPr>
        <w:t xml:space="preserve">2</w:t>
      </w:r>
      <w:r>
        <w:rPr>
          <w:rFonts w:hint="eastAsia" w:ascii="仿宋" w:hAnsi="仿宋" w:eastAsia="仿宋"/>
          <w:color w:val="auto"/>
          <w:sz w:val="28"/>
          <w:highlight w:val="none"/>
        </w:rPr>
        <w:t xml:space="preserve">.5如乙方未能履行合同规定的义务，甲方有权从履约保证金中取得补偿。</w:t>
      </w:r>
      <w:r/>
    </w:p>
    <w:p>
      <w:pPr>
        <w:ind w:firstLine="560"/>
        <w:spacing w:line="520" w:lineRule="exact"/>
        <w:shd w:val="clear" w:color="auto"/>
        <w:rPr>
          <w:rFonts w:hint="eastAsia" w:ascii="仿宋" w:hAnsi="仿宋" w:eastAsia="仿宋"/>
          <w:color w:val="auto"/>
          <w:sz w:val="28"/>
          <w:highlight w:val="none"/>
        </w:rPr>
      </w:pPr>
      <w:r>
        <w:rPr>
          <w:rFonts w:hint="eastAsia" w:ascii="仿宋" w:hAnsi="仿宋" w:eastAsia="仿宋"/>
          <w:color w:val="auto"/>
          <w:sz w:val="28"/>
          <w:highlight w:val="none"/>
        </w:rPr>
        <w:t xml:space="preserve">3</w:t>
      </w:r>
      <w:r>
        <w:rPr>
          <w:rFonts w:hint="eastAsia" w:ascii="仿宋" w:hAnsi="仿宋" w:eastAsia="仿宋"/>
          <w:color w:val="auto"/>
          <w:sz w:val="28"/>
          <w:highlight w:val="none"/>
          <w:lang w:val="en-US" w:eastAsia="zh-CN"/>
        </w:rPr>
        <w:t xml:space="preserve">2</w:t>
      </w:r>
      <w:r>
        <w:rPr>
          <w:rFonts w:hint="eastAsia" w:ascii="仿宋" w:hAnsi="仿宋" w:eastAsia="仿宋"/>
          <w:color w:val="auto"/>
          <w:sz w:val="28"/>
          <w:highlight w:val="none"/>
        </w:rPr>
        <w:t xml:space="preserve">.6履约保证金在合同约定期间内不予退还或者应完全有效，约定期间届满之日起 5个工作日内，甲方应将履约保证金退还乙方；逾期退还的，按中国人民银行同期贷款基准利率上浮20%后的利率支付超期资金占用费，但因乙方自身原因导致无法及时退还的除外。</w:t>
      </w:r>
      <w:r/>
    </w:p>
    <w:p>
      <w:pPr>
        <w:ind w:firstLine="560"/>
        <w:spacing w:line="520" w:lineRule="exact"/>
        <w:shd w:val="clear" w:color="auto"/>
        <w:rPr>
          <w:rFonts w:hint="eastAsia" w:ascii="仿宋" w:hAnsi="仿宋" w:eastAsia="仿宋"/>
          <w:color w:val="auto"/>
          <w:sz w:val="28"/>
          <w:highlight w:val="none"/>
        </w:rPr>
      </w:pPr>
      <w:r>
        <w:rPr>
          <w:rFonts w:hint="eastAsia" w:ascii="仿宋" w:hAnsi="仿宋" w:eastAsia="仿宋"/>
          <w:color w:val="auto"/>
          <w:sz w:val="28"/>
          <w:highlight w:val="none"/>
        </w:rPr>
        <w:t xml:space="preserve">3</w:t>
      </w:r>
      <w:r>
        <w:rPr>
          <w:rFonts w:hint="eastAsia" w:ascii="仿宋" w:hAnsi="仿宋" w:eastAsia="仿宋"/>
          <w:color w:val="auto"/>
          <w:sz w:val="28"/>
          <w:highlight w:val="none"/>
          <w:lang w:val="en-US" w:eastAsia="zh-CN"/>
        </w:rPr>
        <w:t xml:space="preserve">2</w:t>
      </w:r>
      <w:r>
        <w:rPr>
          <w:rFonts w:hint="eastAsia" w:ascii="仿宋" w:hAnsi="仿宋" w:eastAsia="仿宋"/>
          <w:color w:val="auto"/>
          <w:sz w:val="28"/>
          <w:highlight w:val="none"/>
        </w:rPr>
        <w:t xml:space="preserve">.7履约保证金在合同约定期间内不予退还或者应完全有效，履约保证金在项目验收合格后无息退还给乙方</w:t>
      </w:r>
      <w:r/>
    </w:p>
    <w:p>
      <w:pPr>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.签订合同</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.1采购人与成交供应商应在成交通知书发出之日起三十日内签订政府采购合同。磋商文件、成交供应商的响应文件及澄清文件等均为签订合同依据。</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.2成交供应商自成交通知书发出之日起三十日内无正当理由不与采购人签订合同的，将按规定进行处理。</w:t>
      </w:r>
      <w:r/>
    </w:p>
    <w:p>
      <w:pPr>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.货物和服务的减少</w:t>
      </w:r>
      <w:r/>
    </w:p>
    <w:p>
      <w:pPr>
        <w:ind w:firstLine="537"/>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.1采购结束后，采购人若由于各种客观原因，必须对采购项目所牵涉的货物和服务进行适当的减少时，在双方协商一致的前提下，可以按照磋商时的价格水平做相应的调减，并据此签订补充合同。</w:t>
      </w:r>
      <w:r/>
    </w:p>
    <w:p>
      <w:pPr>
        <w:spacing w:line="520" w:lineRule="exact"/>
        <w:shd w:val="clear" w:color="auto"/>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七、质疑处理</w:t>
      </w:r>
      <w:r/>
    </w:p>
    <w:p>
      <w:pPr>
        <w:spacing w:line="520" w:lineRule="exact"/>
        <w:shd w:val="clear" w:color="auto"/>
        <w:rPr>
          <w:rFonts w:hint="eastAsia" w:ascii="仿宋" w:hAnsi="仿宋" w:eastAsia="仿宋" w:cs="Times New Roman"/>
          <w:color w:val="auto"/>
          <w:sz w:val="28"/>
          <w:highlight w:val="none"/>
        </w:rPr>
      </w:pPr>
      <w:r>
        <w:rPr>
          <w:rFonts w:hint="eastAsia" w:ascii="仿宋" w:hAnsi="仿宋" w:eastAsia="仿宋" w:cs="Times New Roman"/>
          <w:color w:val="auto"/>
          <w:sz w:val="28"/>
          <w:highlight w:val="none"/>
        </w:rPr>
        <w:t xml:space="preserve">3</w:t>
      </w:r>
      <w:r>
        <w:rPr>
          <w:rFonts w:hint="eastAsia" w:ascii="仿宋" w:hAnsi="仿宋" w:eastAsia="仿宋" w:cs="Times New Roman"/>
          <w:color w:val="auto"/>
          <w:sz w:val="28"/>
          <w:highlight w:val="none"/>
          <w:lang w:val="en-US" w:eastAsia="zh-CN"/>
        </w:rPr>
        <w:t xml:space="preserve">5</w:t>
      </w:r>
      <w:r>
        <w:rPr>
          <w:rFonts w:hint="eastAsia" w:ascii="仿宋" w:hAnsi="仿宋" w:eastAsia="仿宋" w:cs="Times New Roman"/>
          <w:color w:val="auto"/>
          <w:sz w:val="28"/>
          <w:highlight w:val="none"/>
        </w:rPr>
        <w:t xml:space="preserve">.质疑处理</w:t>
      </w:r>
      <w:r/>
    </w:p>
    <w:p>
      <w:pPr>
        <w:ind w:firstLine="560"/>
        <w:spacing w:line="520" w:lineRule="exact"/>
        <w:shd w:val="clear" w:color="auto"/>
        <w:rPr>
          <w:rFonts w:hint="eastAsia" w:ascii="仿宋" w:hAnsi="仿宋" w:eastAsia="仿宋" w:cs="Times New Roman"/>
          <w:color w:val="auto"/>
          <w:sz w:val="28"/>
          <w:highlight w:val="none"/>
        </w:rPr>
      </w:pPr>
      <w:r>
        <w:rPr>
          <w:rFonts w:hint="eastAsia" w:ascii="仿宋" w:hAnsi="仿宋" w:eastAsia="仿宋" w:cs="Times New Roman"/>
          <w:color w:val="auto"/>
          <w:sz w:val="28"/>
          <w:highlight w:val="none"/>
        </w:rPr>
        <w:t xml:space="preserve">3</w:t>
      </w:r>
      <w:r>
        <w:rPr>
          <w:rFonts w:hint="eastAsia" w:ascii="仿宋" w:hAnsi="仿宋" w:eastAsia="仿宋" w:cs="Times New Roman"/>
          <w:color w:val="auto"/>
          <w:sz w:val="28"/>
          <w:highlight w:val="none"/>
          <w:lang w:val="en-US" w:eastAsia="zh-CN"/>
        </w:rPr>
        <w:t xml:space="preserve">5</w:t>
      </w:r>
      <w:r>
        <w:rPr>
          <w:rFonts w:hint="eastAsia" w:ascii="仿宋" w:hAnsi="仿宋" w:eastAsia="仿宋" w:cs="Times New Roman"/>
          <w:color w:val="auto"/>
          <w:sz w:val="28"/>
          <w:highlight w:val="none"/>
        </w:rPr>
        <w:t xml:space="preserve">.1供应商认为采购文件、采购过程和成交结果使自己的权益受到损害的，可以在知道或者应知其权益受到损害之日起七个工作日内，以电子文件形式通过“苏采云平台”-&gt;“供应商”登录，从“项目质疑申请”模块提出质疑。未通过交易平台提交的、七个工作日之外以及未按3</w:t>
      </w:r>
      <w:r>
        <w:rPr>
          <w:rFonts w:hint="eastAsia" w:ascii="仿宋" w:hAnsi="仿宋" w:eastAsia="仿宋" w:cs="Times New Roman"/>
          <w:color w:val="auto"/>
          <w:sz w:val="28"/>
          <w:highlight w:val="none"/>
          <w:lang w:val="en-US" w:eastAsia="zh-CN"/>
        </w:rPr>
        <w:t xml:space="preserve">5</w:t>
      </w:r>
      <w:r>
        <w:rPr>
          <w:rFonts w:hint="eastAsia" w:ascii="仿宋" w:hAnsi="仿宋" w:eastAsia="仿宋" w:cs="Times New Roman"/>
          <w:color w:val="auto"/>
          <w:sz w:val="28"/>
          <w:highlight w:val="none"/>
        </w:rPr>
        <w:t xml:space="preserve">.5条的要求提供质疑的均不予受理。</w:t>
      </w:r>
      <w:r/>
    </w:p>
    <w:p>
      <w:pPr>
        <w:ind w:firstLine="560"/>
        <w:spacing w:line="520" w:lineRule="exact"/>
        <w:shd w:val="clear" w:color="auto"/>
        <w:rPr>
          <w:rFonts w:hint="eastAsia" w:ascii="仿宋" w:hAnsi="仿宋" w:eastAsia="仿宋" w:cs="Times New Roman"/>
          <w:color w:val="auto"/>
          <w:sz w:val="28"/>
          <w:highlight w:val="none"/>
        </w:rPr>
      </w:pPr>
      <w:r>
        <w:rPr>
          <w:rFonts w:hint="eastAsia" w:ascii="仿宋" w:hAnsi="仿宋" w:eastAsia="仿宋" w:cs="Times New Roman"/>
          <w:color w:val="auto"/>
          <w:sz w:val="28"/>
          <w:highlight w:val="none"/>
        </w:rPr>
        <w:t xml:space="preserve">3</w:t>
      </w:r>
      <w:r>
        <w:rPr>
          <w:rFonts w:hint="eastAsia" w:ascii="仿宋" w:hAnsi="仿宋" w:eastAsia="仿宋" w:cs="Times New Roman"/>
          <w:color w:val="auto"/>
          <w:sz w:val="28"/>
          <w:highlight w:val="none"/>
          <w:lang w:val="en-US" w:eastAsia="zh-CN"/>
        </w:rPr>
        <w:t xml:space="preserve">5</w:t>
      </w:r>
      <w:r>
        <w:rPr>
          <w:rFonts w:hint="eastAsia" w:ascii="仿宋" w:hAnsi="仿宋" w:eastAsia="仿宋" w:cs="Times New Roman"/>
          <w:color w:val="auto"/>
          <w:sz w:val="28"/>
          <w:highlight w:val="none"/>
        </w:rPr>
        <w:t xml:space="preserve">.2上述应知其权益受到损害之日是指:</w:t>
      </w:r>
      <w:r/>
    </w:p>
    <w:p>
      <w:pPr>
        <w:ind w:firstLine="560"/>
        <w:spacing w:line="520" w:lineRule="exact"/>
        <w:shd w:val="clear" w:color="auto"/>
        <w:rPr>
          <w:rFonts w:hint="eastAsia" w:ascii="仿宋" w:hAnsi="仿宋" w:eastAsia="仿宋" w:cs="Times New Roman"/>
          <w:color w:val="auto"/>
          <w:sz w:val="28"/>
          <w:highlight w:val="none"/>
        </w:rPr>
      </w:pPr>
      <w:r>
        <w:rPr>
          <w:rFonts w:hint="eastAsia" w:ascii="仿宋" w:hAnsi="仿宋" w:eastAsia="仿宋" w:cs="Times New Roman"/>
          <w:color w:val="auto"/>
          <w:sz w:val="28"/>
          <w:highlight w:val="none"/>
        </w:rPr>
        <w:t xml:space="preserve">（1）对磋商文件提出质疑的，为采购文件公告期限届满之日起计算；</w:t>
      </w:r>
      <w:r/>
    </w:p>
    <w:p>
      <w:pPr>
        <w:ind w:firstLine="560"/>
        <w:spacing w:line="520" w:lineRule="exact"/>
        <w:shd w:val="clear" w:color="auto"/>
        <w:rPr>
          <w:rFonts w:hint="eastAsia" w:ascii="仿宋" w:hAnsi="仿宋" w:eastAsia="仿宋" w:cs="Times New Roman"/>
          <w:color w:val="auto"/>
          <w:sz w:val="28"/>
          <w:highlight w:val="none"/>
        </w:rPr>
      </w:pPr>
      <w:r>
        <w:rPr>
          <w:rFonts w:hint="eastAsia" w:ascii="仿宋" w:hAnsi="仿宋" w:eastAsia="仿宋" w:cs="Times New Roman"/>
          <w:color w:val="auto"/>
          <w:sz w:val="28"/>
          <w:highlight w:val="none"/>
        </w:rPr>
        <w:t xml:space="preserve">（2）对采购过程提出质疑的，为各采购程序环节结束之日起计算；</w:t>
      </w:r>
      <w:r/>
    </w:p>
    <w:p>
      <w:pPr>
        <w:ind w:firstLine="560"/>
        <w:spacing w:line="520" w:lineRule="exact"/>
        <w:shd w:val="clear" w:color="auto"/>
        <w:rPr>
          <w:rFonts w:hint="eastAsia" w:ascii="仿宋" w:hAnsi="仿宋" w:eastAsia="仿宋" w:cs="Times New Roman"/>
          <w:color w:val="auto"/>
          <w:sz w:val="28"/>
          <w:highlight w:val="none"/>
        </w:rPr>
      </w:pPr>
      <w:r>
        <w:rPr>
          <w:rFonts w:hint="eastAsia" w:ascii="仿宋" w:hAnsi="仿宋" w:eastAsia="仿宋" w:cs="Times New Roman"/>
          <w:color w:val="auto"/>
          <w:sz w:val="28"/>
          <w:highlight w:val="none"/>
        </w:rPr>
        <w:t xml:space="preserve">（3）对成交结果提出质疑的，为成交结果公告期限届满之日起计算。</w:t>
      </w:r>
      <w:r/>
    </w:p>
    <w:p>
      <w:pPr>
        <w:ind w:firstLine="560"/>
        <w:spacing w:line="520" w:lineRule="exact"/>
        <w:shd w:val="clear" w:color="auto"/>
        <w:rPr>
          <w:rFonts w:hint="eastAsia" w:ascii="仿宋" w:hAnsi="仿宋" w:eastAsia="仿宋" w:cs="Times New Roman"/>
          <w:color w:val="auto"/>
          <w:sz w:val="28"/>
          <w:highlight w:val="none"/>
        </w:rPr>
      </w:pPr>
      <w:r>
        <w:rPr>
          <w:rFonts w:hint="eastAsia" w:ascii="仿宋" w:hAnsi="仿宋" w:eastAsia="仿宋" w:cs="Times New Roman"/>
          <w:color w:val="auto"/>
          <w:sz w:val="28"/>
          <w:highlight w:val="none"/>
        </w:rPr>
        <w:t xml:space="preserve">3</w:t>
      </w:r>
      <w:r>
        <w:rPr>
          <w:rFonts w:hint="eastAsia" w:ascii="仿宋" w:hAnsi="仿宋" w:eastAsia="仿宋" w:cs="Times New Roman"/>
          <w:color w:val="auto"/>
          <w:sz w:val="28"/>
          <w:highlight w:val="none"/>
          <w:lang w:val="en-US" w:eastAsia="zh-CN"/>
        </w:rPr>
        <w:t xml:space="preserve">5</w:t>
      </w:r>
      <w:r>
        <w:rPr>
          <w:rFonts w:hint="eastAsia" w:ascii="仿宋" w:hAnsi="仿宋" w:eastAsia="仿宋" w:cs="Times New Roman"/>
          <w:color w:val="auto"/>
          <w:sz w:val="28"/>
          <w:highlight w:val="none"/>
        </w:rPr>
        <w:t xml:space="preserve">.3质疑供应商是指直接参加本次磋商活动的供应商，未参加磋商活动的供应商或在磋商活动中自身权益未受到损害的供应商所提出的质疑不予受理。</w:t>
      </w:r>
      <w:r/>
    </w:p>
    <w:p>
      <w:pPr>
        <w:ind w:firstLine="560"/>
        <w:spacing w:line="520" w:lineRule="exact"/>
        <w:shd w:val="clear" w:color="auto"/>
        <w:rPr>
          <w:rFonts w:hint="eastAsia" w:ascii="仿宋" w:hAnsi="仿宋" w:eastAsia="仿宋" w:cs="Times New Roman"/>
          <w:color w:val="auto"/>
          <w:sz w:val="28"/>
          <w:highlight w:val="none"/>
        </w:rPr>
      </w:pPr>
      <w:r>
        <w:rPr>
          <w:rFonts w:hint="eastAsia" w:ascii="仿宋" w:hAnsi="仿宋" w:eastAsia="仿宋" w:cs="Times New Roman"/>
          <w:color w:val="auto"/>
          <w:sz w:val="28"/>
          <w:highlight w:val="none"/>
        </w:rPr>
        <w:t xml:space="preserve">3</w:t>
      </w:r>
      <w:r>
        <w:rPr>
          <w:rFonts w:hint="eastAsia" w:ascii="仿宋" w:hAnsi="仿宋" w:eastAsia="仿宋" w:cs="Times New Roman"/>
          <w:color w:val="auto"/>
          <w:sz w:val="28"/>
          <w:highlight w:val="none"/>
          <w:lang w:val="en-US" w:eastAsia="zh-CN"/>
        </w:rPr>
        <w:t xml:space="preserve">5</w:t>
      </w:r>
      <w:r>
        <w:rPr>
          <w:rFonts w:hint="eastAsia" w:ascii="仿宋" w:hAnsi="仿宋" w:eastAsia="仿宋" w:cs="Times New Roman"/>
          <w:color w:val="auto"/>
          <w:sz w:val="28"/>
          <w:highlight w:val="none"/>
        </w:rPr>
        <w:t xml:space="preserve">.4质疑供应商在法定质疑期内应当一次性针对同一采购环节提出质疑,若质疑供应商针对同一环节提出两次及两次以上质疑，仅受理第一次提出的质疑。</w:t>
      </w:r>
      <w:r/>
    </w:p>
    <w:p>
      <w:pPr>
        <w:ind w:firstLine="560"/>
        <w:spacing w:line="520" w:lineRule="exact"/>
        <w:shd w:val="clear" w:color="auto"/>
        <w:rPr>
          <w:rFonts w:hint="eastAsia" w:ascii="仿宋" w:hAnsi="仿宋" w:eastAsia="仿宋" w:cs="Times New Roman"/>
          <w:color w:val="auto"/>
          <w:sz w:val="28"/>
          <w:highlight w:val="none"/>
        </w:rPr>
      </w:pPr>
      <w:r>
        <w:rPr>
          <w:rFonts w:hint="eastAsia" w:ascii="仿宋" w:hAnsi="仿宋" w:eastAsia="仿宋" w:cs="Times New Roman"/>
          <w:color w:val="auto"/>
          <w:sz w:val="28"/>
          <w:highlight w:val="none"/>
        </w:rPr>
        <w:t xml:space="preserve">3</w:t>
      </w:r>
      <w:r>
        <w:rPr>
          <w:rFonts w:hint="eastAsia" w:ascii="仿宋" w:hAnsi="仿宋" w:eastAsia="仿宋" w:cs="Times New Roman"/>
          <w:color w:val="auto"/>
          <w:sz w:val="28"/>
          <w:highlight w:val="none"/>
          <w:lang w:val="en-US" w:eastAsia="zh-CN"/>
        </w:rPr>
        <w:t xml:space="preserve">5</w:t>
      </w:r>
      <w:r>
        <w:rPr>
          <w:rFonts w:hint="eastAsia" w:ascii="仿宋" w:hAnsi="仿宋" w:eastAsia="仿宋" w:cs="Times New Roman"/>
          <w:color w:val="auto"/>
          <w:sz w:val="28"/>
          <w:highlight w:val="none"/>
        </w:rPr>
        <w:t xml:space="preserve">.5质疑函应当包括以下主要内容，附上相关证明材料。否则，</w:t>
      </w:r>
      <w:r>
        <w:rPr>
          <w:rFonts w:hint="eastAsia" w:ascii="仿宋" w:hAnsi="仿宋" w:eastAsia="仿宋" w:cs="Times New Roman"/>
          <w:color w:val="auto"/>
          <w:sz w:val="28"/>
          <w:highlight w:val="none"/>
          <w:lang w:eastAsia="zh-CN"/>
        </w:rPr>
        <w:t xml:space="preserve">采购代理机构</w:t>
      </w:r>
      <w:r>
        <w:rPr>
          <w:rFonts w:hint="eastAsia" w:ascii="仿宋" w:hAnsi="仿宋" w:eastAsia="仿宋" w:cs="Times New Roman"/>
          <w:color w:val="auto"/>
          <w:sz w:val="28"/>
          <w:highlight w:val="none"/>
        </w:rPr>
        <w:t xml:space="preserve">不予受理。</w:t>
      </w:r>
      <w:r/>
    </w:p>
    <w:p>
      <w:pPr>
        <w:ind w:firstLine="560"/>
        <w:spacing w:line="520" w:lineRule="exact"/>
        <w:shd w:val="clear" w:color="auto"/>
        <w:rPr>
          <w:rFonts w:hint="eastAsia" w:ascii="仿宋" w:hAnsi="仿宋" w:eastAsia="仿宋" w:cs="Times New Roman"/>
          <w:color w:val="auto"/>
          <w:sz w:val="28"/>
          <w:highlight w:val="none"/>
        </w:rPr>
      </w:pPr>
      <w:r>
        <w:rPr>
          <w:rFonts w:hint="eastAsia" w:ascii="仿宋" w:hAnsi="仿宋" w:eastAsia="仿宋" w:cs="Times New Roman"/>
          <w:color w:val="auto"/>
          <w:sz w:val="28"/>
          <w:highlight w:val="none"/>
        </w:rPr>
        <w:t xml:space="preserve">（1）质疑供应商的名称、地址、邮编、联系人及联系电话；</w:t>
      </w:r>
      <w:r/>
    </w:p>
    <w:p>
      <w:pPr>
        <w:ind w:firstLine="560"/>
        <w:spacing w:line="520" w:lineRule="exact"/>
        <w:shd w:val="clear" w:color="auto"/>
        <w:rPr>
          <w:rFonts w:hint="eastAsia" w:ascii="仿宋" w:hAnsi="仿宋" w:eastAsia="仿宋" w:cs="Times New Roman"/>
          <w:color w:val="auto"/>
          <w:sz w:val="28"/>
          <w:highlight w:val="none"/>
        </w:rPr>
      </w:pPr>
      <w:r>
        <w:rPr>
          <w:rFonts w:hint="eastAsia" w:ascii="仿宋" w:hAnsi="仿宋" w:eastAsia="仿宋" w:cs="Times New Roman"/>
          <w:color w:val="auto"/>
          <w:sz w:val="28"/>
          <w:highlight w:val="none"/>
        </w:rPr>
        <w:t xml:space="preserve">（2）质疑项目的名称、编号；</w:t>
      </w:r>
      <w:r/>
    </w:p>
    <w:p>
      <w:pPr>
        <w:ind w:firstLine="560"/>
        <w:spacing w:line="520" w:lineRule="exact"/>
        <w:shd w:val="clear" w:color="auto"/>
        <w:rPr>
          <w:rFonts w:hint="eastAsia" w:ascii="仿宋" w:hAnsi="仿宋" w:eastAsia="仿宋" w:cs="Times New Roman"/>
          <w:color w:val="auto"/>
          <w:sz w:val="28"/>
          <w:highlight w:val="none"/>
        </w:rPr>
      </w:pPr>
      <w:r>
        <w:rPr>
          <w:rFonts w:hint="eastAsia" w:ascii="仿宋" w:hAnsi="仿宋" w:eastAsia="仿宋" w:cs="Times New Roman"/>
          <w:color w:val="auto"/>
          <w:sz w:val="28"/>
          <w:highlight w:val="none"/>
        </w:rPr>
        <w:t xml:space="preserve">（3）具体、明确的质疑事项和与质疑事实相关的请求；</w:t>
      </w:r>
      <w:r/>
    </w:p>
    <w:p>
      <w:pPr>
        <w:ind w:firstLine="560"/>
        <w:spacing w:line="520" w:lineRule="exact"/>
        <w:shd w:val="clear" w:color="auto"/>
        <w:rPr>
          <w:rFonts w:hint="eastAsia" w:ascii="仿宋" w:hAnsi="仿宋" w:eastAsia="仿宋" w:cs="Times New Roman"/>
          <w:color w:val="auto"/>
          <w:sz w:val="28"/>
          <w:highlight w:val="none"/>
        </w:rPr>
      </w:pPr>
      <w:r>
        <w:rPr>
          <w:rFonts w:hint="eastAsia" w:ascii="仿宋" w:hAnsi="仿宋" w:eastAsia="仿宋" w:cs="Times New Roman"/>
          <w:color w:val="auto"/>
          <w:sz w:val="28"/>
          <w:highlight w:val="none"/>
        </w:rPr>
        <w:t xml:space="preserve">（4）事实依据；</w:t>
      </w:r>
      <w:r/>
    </w:p>
    <w:p>
      <w:pPr>
        <w:ind w:firstLine="560"/>
        <w:spacing w:line="520" w:lineRule="exact"/>
        <w:shd w:val="clear" w:color="auto"/>
        <w:rPr>
          <w:rFonts w:hint="eastAsia" w:ascii="仿宋" w:hAnsi="仿宋" w:eastAsia="仿宋" w:cs="Times New Roman"/>
          <w:color w:val="auto"/>
          <w:sz w:val="28"/>
          <w:highlight w:val="none"/>
        </w:rPr>
      </w:pPr>
      <w:r>
        <w:rPr>
          <w:rFonts w:hint="eastAsia" w:ascii="仿宋" w:hAnsi="仿宋" w:eastAsia="仿宋" w:cs="Times New Roman"/>
          <w:color w:val="auto"/>
          <w:sz w:val="28"/>
          <w:highlight w:val="none"/>
        </w:rPr>
        <w:t xml:space="preserve">（5）必要的法律依据；</w:t>
      </w:r>
      <w:r/>
    </w:p>
    <w:p>
      <w:pPr>
        <w:ind w:firstLine="560"/>
        <w:spacing w:line="520" w:lineRule="exact"/>
        <w:shd w:val="clear" w:color="auto"/>
        <w:rPr>
          <w:rFonts w:hint="eastAsia" w:ascii="仿宋" w:hAnsi="仿宋" w:eastAsia="仿宋" w:cs="Times New Roman"/>
          <w:color w:val="auto"/>
          <w:sz w:val="28"/>
          <w:highlight w:val="none"/>
        </w:rPr>
      </w:pPr>
      <w:r>
        <w:rPr>
          <w:rFonts w:hint="eastAsia" w:ascii="仿宋" w:hAnsi="仿宋" w:eastAsia="仿宋" w:cs="Times New Roman"/>
          <w:color w:val="auto"/>
          <w:sz w:val="28"/>
          <w:highlight w:val="none"/>
        </w:rPr>
        <w:t xml:space="preserve">（6）提起质疑的日期；</w:t>
      </w:r>
      <w:r/>
    </w:p>
    <w:p>
      <w:pPr>
        <w:ind w:firstLine="560"/>
        <w:spacing w:line="520" w:lineRule="exact"/>
        <w:shd w:val="clear" w:color="auto"/>
        <w:rPr>
          <w:rFonts w:hint="eastAsia" w:ascii="仿宋" w:hAnsi="仿宋" w:eastAsia="仿宋" w:cs="Times New Roman"/>
          <w:color w:val="auto"/>
          <w:sz w:val="28"/>
          <w:highlight w:val="none"/>
        </w:rPr>
      </w:pPr>
      <w:r>
        <w:rPr>
          <w:rFonts w:hint="eastAsia" w:ascii="仿宋" w:hAnsi="仿宋" w:eastAsia="仿宋" w:cs="Times New Roman"/>
          <w:color w:val="auto"/>
          <w:sz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shd w:val="clear" w:color="auto"/>
        <w:rPr>
          <w:rFonts w:hint="eastAsia" w:ascii="仿宋" w:hAnsi="仿宋" w:eastAsia="仿宋" w:cs="Times New Roman"/>
          <w:color w:val="auto"/>
          <w:sz w:val="28"/>
          <w:highlight w:val="none"/>
        </w:rPr>
      </w:pPr>
      <w:r>
        <w:rPr>
          <w:rFonts w:hint="eastAsia" w:ascii="仿宋" w:hAnsi="仿宋" w:eastAsia="仿宋" w:cs="Times New Roman"/>
          <w:color w:val="auto"/>
          <w:sz w:val="28"/>
          <w:highlight w:val="none"/>
        </w:rPr>
        <w:t xml:space="preserve">3</w:t>
      </w:r>
      <w:r>
        <w:rPr>
          <w:rFonts w:hint="eastAsia" w:ascii="仿宋" w:hAnsi="仿宋" w:eastAsia="仿宋" w:cs="Times New Roman"/>
          <w:color w:val="auto"/>
          <w:sz w:val="28"/>
          <w:highlight w:val="none"/>
          <w:lang w:val="en-US" w:eastAsia="zh-CN"/>
        </w:rPr>
        <w:t xml:space="preserve">5</w:t>
      </w:r>
      <w:r>
        <w:rPr>
          <w:rFonts w:hint="eastAsia" w:ascii="仿宋" w:hAnsi="仿宋" w:eastAsia="仿宋" w:cs="Times New Roman"/>
          <w:color w:val="auto"/>
          <w:sz w:val="28"/>
          <w:highlight w:val="none"/>
        </w:rPr>
        <w:t xml:space="preserve">.6供应商（含潜在供应商）对采购方式、采购需求、供应商资格条件、评审方法与评审标准、合同文本的询问、质疑请向采购人提出，由采购人负责答复。供应商对其他事项的询问、质疑请向</w:t>
      </w:r>
      <w:r>
        <w:rPr>
          <w:rFonts w:hint="eastAsia" w:ascii="仿宋" w:hAnsi="仿宋" w:eastAsia="仿宋" w:cs="Times New Roman"/>
          <w:color w:val="auto"/>
          <w:sz w:val="28"/>
          <w:highlight w:val="none"/>
          <w:lang w:eastAsia="zh-CN"/>
        </w:rPr>
        <w:t xml:space="preserve">采购代理机构</w:t>
      </w:r>
      <w:r>
        <w:rPr>
          <w:rFonts w:hint="eastAsia" w:ascii="仿宋" w:hAnsi="仿宋" w:eastAsia="仿宋" w:cs="Times New Roman"/>
          <w:color w:val="auto"/>
          <w:sz w:val="28"/>
          <w:highlight w:val="none"/>
        </w:rPr>
        <w:t xml:space="preserve">提出，由</w:t>
      </w:r>
      <w:r>
        <w:rPr>
          <w:rFonts w:hint="eastAsia" w:ascii="仿宋" w:hAnsi="仿宋" w:eastAsia="仿宋" w:cs="Times New Roman"/>
          <w:color w:val="auto"/>
          <w:sz w:val="28"/>
          <w:highlight w:val="none"/>
          <w:lang w:eastAsia="zh-CN"/>
        </w:rPr>
        <w:t xml:space="preserve">采购代理机构</w:t>
      </w:r>
      <w:r>
        <w:rPr>
          <w:rFonts w:hint="eastAsia" w:ascii="仿宋" w:hAnsi="仿宋" w:eastAsia="仿宋" w:cs="Times New Roman"/>
          <w:color w:val="auto"/>
          <w:sz w:val="28"/>
          <w:highlight w:val="none"/>
        </w:rPr>
        <w:t xml:space="preserve">负责答复。</w:t>
      </w:r>
      <w:r/>
    </w:p>
    <w:p>
      <w:pPr>
        <w:ind w:firstLine="560"/>
        <w:spacing w:line="520" w:lineRule="exact"/>
        <w:shd w:val="clear" w:color="auto"/>
        <w:rPr>
          <w:rFonts w:hint="eastAsia" w:ascii="仿宋" w:hAnsi="仿宋" w:eastAsia="仿宋" w:cs="Times New Roman"/>
          <w:color w:val="auto"/>
          <w:sz w:val="28"/>
          <w:highlight w:val="none"/>
        </w:rPr>
      </w:pPr>
      <w:r>
        <w:rPr>
          <w:rFonts w:hint="eastAsia" w:ascii="仿宋" w:hAnsi="仿宋" w:eastAsia="仿宋" w:cs="Times New Roman"/>
          <w:color w:val="auto"/>
          <w:sz w:val="28"/>
          <w:highlight w:val="none"/>
        </w:rPr>
        <w:t xml:space="preserve">3</w:t>
      </w:r>
      <w:r>
        <w:rPr>
          <w:rFonts w:hint="eastAsia" w:ascii="仿宋" w:hAnsi="仿宋" w:eastAsia="仿宋" w:cs="Times New Roman"/>
          <w:color w:val="auto"/>
          <w:sz w:val="28"/>
          <w:highlight w:val="none"/>
          <w:lang w:val="en-US" w:eastAsia="zh-CN"/>
        </w:rPr>
        <w:t xml:space="preserve">5</w:t>
      </w:r>
      <w:r>
        <w:rPr>
          <w:rFonts w:hint="eastAsia" w:ascii="仿宋" w:hAnsi="仿宋" w:eastAsia="仿宋" w:cs="Times New Roman"/>
          <w:color w:val="auto"/>
          <w:sz w:val="28"/>
          <w:highlight w:val="none"/>
        </w:rPr>
        <w:t xml:space="preserve">.7</w:t>
      </w:r>
      <w:r>
        <w:rPr>
          <w:rFonts w:hint="eastAsia" w:ascii="仿宋" w:hAnsi="仿宋" w:eastAsia="仿宋" w:cs="Times New Roman"/>
          <w:color w:val="auto"/>
          <w:sz w:val="28"/>
          <w:highlight w:val="none"/>
          <w:lang w:eastAsia="zh-CN"/>
        </w:rPr>
        <w:t xml:space="preserve">采购代理机构</w:t>
      </w:r>
      <w:r>
        <w:rPr>
          <w:rFonts w:hint="eastAsia" w:ascii="仿宋" w:hAnsi="仿宋" w:eastAsia="仿宋" w:cs="Times New Roman"/>
          <w:color w:val="auto"/>
          <w:sz w:val="28"/>
          <w:highlight w:val="none"/>
        </w:rPr>
        <w:t xml:space="preserve">（采购人）收到质疑函后，将对质疑的形式和内容进行审查，如质疑函内容、格式不符合规定，将告知质疑人进行补正。质疑人应当在法定质疑期限内进行补正并重新提交质疑函，拒不补正或者超过法定期限后未重新提交质疑函的，为无效质疑，</w:t>
      </w:r>
      <w:r>
        <w:rPr>
          <w:rFonts w:hint="eastAsia" w:ascii="仿宋" w:hAnsi="仿宋" w:eastAsia="仿宋" w:cs="Times New Roman"/>
          <w:color w:val="auto"/>
          <w:sz w:val="28"/>
          <w:highlight w:val="none"/>
          <w:lang w:eastAsia="zh-CN"/>
        </w:rPr>
        <w:t xml:space="preserve">采购代理机构</w:t>
      </w:r>
      <w:r>
        <w:rPr>
          <w:rFonts w:hint="eastAsia" w:ascii="仿宋" w:hAnsi="仿宋" w:eastAsia="仿宋" w:cs="Times New Roman"/>
          <w:color w:val="auto"/>
          <w:sz w:val="28"/>
          <w:highlight w:val="none"/>
        </w:rPr>
        <w:t xml:space="preserve">（采购人）有权不予受理。</w:t>
      </w:r>
      <w:r/>
    </w:p>
    <w:p>
      <w:pPr>
        <w:ind w:firstLine="560"/>
        <w:spacing w:line="520" w:lineRule="exact"/>
        <w:shd w:val="clear" w:color="auto"/>
        <w:rPr>
          <w:rFonts w:hint="eastAsia" w:ascii="仿宋" w:hAnsi="仿宋" w:eastAsia="仿宋" w:cs="Times New Roman"/>
          <w:color w:val="auto"/>
          <w:sz w:val="28"/>
          <w:highlight w:val="none"/>
        </w:rPr>
      </w:pPr>
      <w:r>
        <w:rPr>
          <w:rFonts w:hint="eastAsia" w:ascii="仿宋" w:hAnsi="仿宋" w:eastAsia="仿宋" w:cs="Times New Roman"/>
          <w:color w:val="auto"/>
          <w:sz w:val="28"/>
          <w:highlight w:val="none"/>
        </w:rPr>
        <w:t xml:space="preserve">对于内容、格式符合规定的质疑函，</w:t>
      </w:r>
      <w:r>
        <w:rPr>
          <w:rFonts w:hint="eastAsia" w:ascii="仿宋" w:hAnsi="仿宋" w:eastAsia="仿宋" w:cs="Times New Roman"/>
          <w:color w:val="auto"/>
          <w:sz w:val="28"/>
          <w:highlight w:val="none"/>
          <w:lang w:eastAsia="zh-CN"/>
        </w:rPr>
        <w:t xml:space="preserve">采购代理机构</w:t>
      </w:r>
      <w:r>
        <w:rPr>
          <w:rFonts w:hint="eastAsia" w:ascii="仿宋" w:hAnsi="仿宋" w:eastAsia="仿宋" w:cs="Times New Roman"/>
          <w:color w:val="auto"/>
          <w:sz w:val="28"/>
          <w:highlight w:val="none"/>
        </w:rPr>
        <w:t xml:space="preserve">（采购人）将在七个工作日内以电子文件的形式作出答复，但质疑答复的内容不涉及商业秘密。如果质疑供应商还需要纸质形式回复函的，需主动与</w:t>
      </w:r>
      <w:r>
        <w:rPr>
          <w:rFonts w:hint="eastAsia" w:ascii="仿宋" w:hAnsi="仿宋" w:eastAsia="仿宋" w:cs="Times New Roman"/>
          <w:color w:val="auto"/>
          <w:sz w:val="28"/>
          <w:highlight w:val="none"/>
          <w:lang w:eastAsia="zh-CN"/>
        </w:rPr>
        <w:t xml:space="preserve">采购代理机构</w:t>
      </w:r>
      <w:r>
        <w:rPr>
          <w:rFonts w:hint="eastAsia" w:ascii="仿宋" w:hAnsi="仿宋" w:eastAsia="仿宋" w:cs="Times New Roman"/>
          <w:color w:val="auto"/>
          <w:sz w:val="28"/>
          <w:highlight w:val="none"/>
        </w:rPr>
        <w:t xml:space="preserve">（采购人）联系索取，或者在质疑函中明确提出该要求。</w:t>
      </w:r>
      <w:r/>
    </w:p>
    <w:p>
      <w:pPr>
        <w:ind w:firstLine="560"/>
        <w:spacing w:line="520" w:lineRule="exact"/>
        <w:shd w:val="clear" w:color="auto"/>
        <w:rPr>
          <w:rFonts w:hint="eastAsia" w:ascii="仿宋" w:hAnsi="仿宋" w:eastAsia="仿宋" w:cs="Times New Roman"/>
          <w:color w:val="auto"/>
          <w:sz w:val="28"/>
          <w:highlight w:val="none"/>
        </w:rPr>
      </w:pPr>
      <w:r>
        <w:rPr>
          <w:rFonts w:hint="eastAsia" w:ascii="仿宋" w:hAnsi="仿宋" w:eastAsia="仿宋" w:cs="Times New Roman"/>
          <w:color w:val="auto"/>
          <w:sz w:val="28"/>
          <w:highlight w:val="none"/>
        </w:rPr>
        <w:t xml:space="preserve">3</w:t>
      </w:r>
      <w:r>
        <w:rPr>
          <w:rFonts w:hint="eastAsia" w:ascii="仿宋" w:hAnsi="仿宋" w:eastAsia="仿宋" w:cs="Times New Roman"/>
          <w:color w:val="auto"/>
          <w:sz w:val="28"/>
          <w:highlight w:val="none"/>
          <w:lang w:val="en-US" w:eastAsia="zh-CN"/>
        </w:rPr>
        <w:t xml:space="preserve">5</w:t>
      </w:r>
      <w:r>
        <w:rPr>
          <w:rFonts w:hint="eastAsia" w:ascii="仿宋" w:hAnsi="仿宋" w:eastAsia="仿宋" w:cs="Times New Roman"/>
          <w:color w:val="auto"/>
          <w:sz w:val="28"/>
          <w:highlight w:val="none"/>
        </w:rPr>
        <w:t xml:space="preserve">.8供应商提出的质疑必须有理、有据，不得恶意质疑或提交虚假质疑。否则，一经查实，</w:t>
      </w:r>
      <w:r>
        <w:rPr>
          <w:rFonts w:hint="eastAsia" w:ascii="仿宋" w:hAnsi="仿宋" w:eastAsia="仿宋" w:cs="Times New Roman"/>
          <w:color w:val="auto"/>
          <w:sz w:val="28"/>
          <w:highlight w:val="none"/>
          <w:lang w:eastAsia="zh-CN"/>
        </w:rPr>
        <w:t xml:space="preserve">采购代理机构</w:t>
      </w:r>
      <w:r>
        <w:rPr>
          <w:rFonts w:hint="eastAsia" w:ascii="仿宋" w:hAnsi="仿宋" w:eastAsia="仿宋" w:cs="Times New Roman"/>
          <w:color w:val="auto"/>
          <w:sz w:val="28"/>
          <w:highlight w:val="none"/>
        </w:rPr>
        <w:t xml:space="preserve">（采购人）有权依据政府采购的有关规定，报请淮安市财政局政府采购管理处对该供应商列入失信行为或不良行为记录名单，进行相应的行政处罚。</w:t>
      </w:r>
      <w:r/>
    </w:p>
    <w:p>
      <w:pPr>
        <w:spacing w:line="520" w:lineRule="exact"/>
        <w:shd w:val="clear" w:color="auto"/>
        <w:rPr>
          <w:rFonts w:hint="eastAsia" w:ascii="仿宋" w:hAnsi="仿宋" w:eastAsia="仿宋"/>
          <w:b/>
          <w:bCs/>
          <w:color w:val="auto"/>
          <w:sz w:val="32"/>
          <w:szCs w:val="28"/>
          <w:highlight w:val="none"/>
        </w:rPr>
      </w:pPr>
      <w:r>
        <w:rPr>
          <w:rFonts w:hint="eastAsia" w:ascii="仿宋" w:hAnsi="仿宋" w:eastAsia="仿宋"/>
          <w:b/>
          <w:bCs/>
          <w:color w:val="auto"/>
          <w:sz w:val="32"/>
          <w:szCs w:val="28"/>
          <w:highlight w:val="none"/>
        </w:rPr>
        <w:t xml:space="preserve">八、政府采购政策功能落实</w:t>
      </w:r>
      <w:r/>
    </w:p>
    <w:p>
      <w:pPr>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.政策功能落实</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.1小微型企业价格扣除</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.1.1</w:t>
      </w:r>
      <w:r>
        <w:rPr>
          <w:rFonts w:hint="eastAsia" w:ascii="仿宋" w:hAnsi="仿宋" w:eastAsia="仿宋"/>
          <w:color w:val="auto"/>
          <w:sz w:val="28"/>
          <w:szCs w:val="28"/>
          <w:highlight w:val="none"/>
          <w:lang w:val="zh-CN"/>
        </w:rPr>
        <w:t xml:space="preserve">对于未预留份额专门面向中小企业采购的采购项目，供应商提供的货物或者服务</w:t>
      </w:r>
      <w:r>
        <w:rPr>
          <w:rFonts w:hint="eastAsia" w:ascii="仿宋" w:hAnsi="仿宋" w:eastAsia="仿宋"/>
          <w:color w:val="auto"/>
          <w:sz w:val="28"/>
          <w:szCs w:val="28"/>
          <w:highlight w:val="none"/>
        </w:rPr>
        <w:t xml:space="preserve">符合下列情形的，享受本办法规定的中小企业扶持政策给予小微企业报价20%的扣除，用扣除后的价格参与评审：</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（1）在货物采购项目中，货物由中小企业制造，即货物由中小企业生产且使用该中小企业商号或者注册商标；</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（2）在服务采购项目中，服务由中小企业承接，即提供服务的人员为中小企业依照《中华人民共和国劳动合同法》订立劳动合同的从业人员。</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.1.2在货物采购项目中，供应商提供的货物既有中小企业制造货物，也有大型企业制造货物的，不享受本办法规定的中小企业扶持政策。</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.2联合体及分包</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.2.1以联合体形式参加政府采购活动，联合体各方均为中小企业的，联合体视同中小企业。其中，联合体各方均为小微企业的，联合体视同小微企业。</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.2.2享受扶持政策获得政府采购合同的，小微企业不得将合同分包给大中型企业，中型企业不得将合同分包给大型企业。</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.3小微型企业</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（1）供应商须按照磋商文件的要求提供相应的《企业声明函》，详见磋商文件第六章示范格式。</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（2）企业标准请参照《政府采购促进中小企业发展管理办法》（财库〔2020〕46号）文件规定自行填写。</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.4残疾人福利单位</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（1）残疾人福利单位需按照招标文件的要求提供《残疾人福利性单位声明函》，详见招标文件第六章示范格式。</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（2）残疾人福利单位标准请参照《关于促进残疾人就业政府采购政策的通知》（财库〔2017〕141号）。</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.5监狱和戒毒企业</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（2）监狱企业标准请参照《关于政府采购支持监狱企业发展有关问题的通知》（财库〔2014〕68号）。</w:t>
      </w:r>
      <w:r/>
    </w:p>
    <w:p>
      <w:pPr>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 节能、环保政策（本项目不涉及）</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.2节能产品</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本项目</w:t>
      </w:r>
      <w:r>
        <w:rPr>
          <w:rFonts w:hint="eastAsia" w:ascii="仿宋" w:hAnsi="仿宋" w:eastAsia="仿宋"/>
          <w:color w:val="auto"/>
          <w:sz w:val="28"/>
          <w:szCs w:val="28"/>
          <w:highlight w:val="none"/>
          <w:u w:val="single"/>
        </w:rPr>
        <w:t xml:space="preserve">/</w:t>
      </w:r>
      <w:r>
        <w:rPr>
          <w:rFonts w:hint="eastAsia" w:ascii="仿宋" w:hAnsi="仿宋" w:eastAsia="仿宋"/>
          <w:color w:val="auto"/>
          <w:sz w:val="28"/>
          <w:szCs w:val="28"/>
          <w:highlight w:val="none"/>
        </w:rPr>
        <w:t xml:space="preserve">被列入“节能产品品目清单”的，实行</w:t>
      </w:r>
      <w:r>
        <w:rPr>
          <w:rFonts w:hint="eastAsia" w:ascii="仿宋" w:hAnsi="仿宋" w:eastAsia="仿宋"/>
          <w:color w:val="auto"/>
          <w:sz w:val="28"/>
          <w:szCs w:val="28"/>
          <w:highlight w:val="none"/>
          <w:u w:val="single"/>
        </w:rPr>
        <w:t xml:space="preserve">（优先采购/强制采购）</w:t>
      </w:r>
      <w:r>
        <w:rPr>
          <w:rFonts w:hint="eastAsia" w:ascii="仿宋" w:hAnsi="仿宋" w:eastAsia="仿宋"/>
          <w:color w:val="auto"/>
          <w:sz w:val="28"/>
          <w:szCs w:val="28"/>
          <w:highlight w:val="none"/>
        </w:rPr>
        <w:t xml:space="preserve">。</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.3环保产品</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本项目中</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被列入“环境标志产品品目清单”的，实行优先采购。</w:t>
      </w:r>
      <w:r/>
    </w:p>
    <w:p>
      <w:pPr>
        <w:ind w:firstLine="560"/>
        <w:spacing w:line="520" w:lineRule="exact"/>
        <w:shd w:val="clear" w:color="auto"/>
        <w:rPr>
          <w:rFonts w:hint="eastAsia" w:ascii="仿宋" w:hAnsi="仿宋" w:eastAsia="仿宋"/>
          <w:color w:val="auto"/>
          <w:sz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.4本项目中实行“强制采购”的，需</w:t>
      </w:r>
      <w:r>
        <w:rPr>
          <w:rFonts w:hint="eastAsia" w:ascii="仿宋" w:hAnsi="仿宋" w:eastAsia="仿宋"/>
          <w:color w:val="auto"/>
          <w:sz w:val="28"/>
          <w:highlight w:val="none"/>
        </w:rPr>
        <w:t xml:space="preserve">提供国家市场监督管理总局确定的列入“参与实施政府采购节能产品认证机构名录”内的认证机构出具的、有效期内的该产品环境标志产品认证证书电子件，未提供的作无效</w:t>
      </w:r>
      <w:r>
        <w:rPr>
          <w:rFonts w:hint="eastAsia" w:ascii="仿宋" w:hAnsi="仿宋" w:eastAsia="仿宋"/>
          <w:color w:val="auto"/>
          <w:sz w:val="28"/>
          <w:highlight w:val="none"/>
          <w:lang w:eastAsia="zh-CN"/>
        </w:rPr>
        <w:t xml:space="preserve">响应文件</w:t>
      </w:r>
      <w:r>
        <w:rPr>
          <w:rFonts w:hint="eastAsia" w:ascii="仿宋" w:hAnsi="仿宋" w:eastAsia="仿宋"/>
          <w:color w:val="auto"/>
          <w:sz w:val="28"/>
          <w:highlight w:val="none"/>
        </w:rPr>
        <w:t xml:space="preserve">处理；实行“优先采购”的，在评分标准的“政策导向”处参与加分（详见第三章评标标准）。</w:t>
      </w:r>
      <w:r/>
    </w:p>
    <w:p>
      <w:pPr>
        <w:ind w:firstLine="560"/>
        <w:spacing w:line="520" w:lineRule="exact"/>
        <w:shd w:val="clear" w:color="auto"/>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.5节能、环保产品的品目清单按照《关于印发环境标志产品政府采购品目清单的通知》（财库〔2019〕18号）、《关于印发节能产品政府采购品目清单的</w:t>
      </w:r>
      <w:r>
        <w:rPr>
          <w:rFonts w:hint="eastAsia" w:ascii="仿宋" w:hAnsi="仿宋" w:eastAsia="仿宋"/>
          <w:bCs/>
          <w:color w:val="auto"/>
          <w:sz w:val="28"/>
          <w:szCs w:val="28"/>
          <w:highlight w:val="none"/>
        </w:rPr>
        <w:t xml:space="preserve">通知》（财库〔2019〕19号）执行。国家对品目清单进行调整的，按照最新调整的品目清单执行。</w:t>
      </w:r>
      <w:r/>
    </w:p>
    <w:p>
      <w:pPr>
        <w:spacing w:line="520" w:lineRule="exact"/>
        <w:shd w:val="clear" w:color="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w:t>
      </w:r>
      <w:r>
        <w:rPr>
          <w:rFonts w:hint="eastAsia" w:ascii="仿宋" w:hAnsi="仿宋" w:eastAsia="仿宋"/>
          <w:bCs/>
          <w:color w:val="auto"/>
          <w:sz w:val="28"/>
          <w:szCs w:val="28"/>
          <w:highlight w:val="none"/>
          <w:lang w:val="en-US" w:eastAsia="zh-CN"/>
        </w:rPr>
        <w:t xml:space="preserve">8</w:t>
      </w:r>
      <w:r>
        <w:rPr>
          <w:rFonts w:hint="eastAsia" w:ascii="仿宋" w:hAnsi="仿宋" w:eastAsia="仿宋"/>
          <w:bCs/>
          <w:color w:val="auto"/>
          <w:sz w:val="28"/>
          <w:szCs w:val="28"/>
          <w:highlight w:val="none"/>
        </w:rPr>
        <w:t xml:space="preserve">．政府绿色采购</w:t>
      </w:r>
      <w:r/>
    </w:p>
    <w:p>
      <w:pPr>
        <w:ind w:firstLine="280"/>
        <w:spacing w:line="520" w:lineRule="exact"/>
        <w:shd w:val="clear" w:color="auto"/>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根据《江苏省财政厅关于加强政府绿色采购有关事项的通知》（苏财购〔2023〕65号）的要求，落实政府绿色采购相关政策，具体如下：</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.1本项目为货物类采购项目的，所提供的产品需综合考虑节能环保、节水、循环再生、低碳、有机等因素；本项目为物业、合同能源管理等服务类采购项目的，应在服务中加强绿色低碳管理。</w:t>
      </w:r>
      <w:r/>
    </w:p>
    <w:p>
      <w:pPr>
        <w:pStyle w:val="861"/>
        <w:ind w:left="0" w:firstLine="560"/>
        <w:spacing w:after="0"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.2本项目中涉及商品的</w:t>
      </w:r>
      <w:r>
        <w:rPr>
          <w:rFonts w:ascii="仿宋" w:hAnsi="仿宋" w:eastAsia="仿宋"/>
          <w:color w:val="auto"/>
          <w:sz w:val="28"/>
          <w:szCs w:val="28"/>
          <w:highlight w:val="none"/>
        </w:rPr>
        <w:t xml:space="preserve">包装应按照“财办库〔2020〕123号《关于印发《商品包装政府采购需求标准（试行）》、《快递包装政府采购需求标准（试行）》的通知》”执行</w:t>
      </w:r>
      <w:r>
        <w:rPr>
          <w:rFonts w:hint="eastAsia" w:ascii="仿宋" w:hAnsi="仿宋" w:eastAsia="仿宋"/>
          <w:color w:val="auto"/>
          <w:sz w:val="28"/>
          <w:szCs w:val="28"/>
          <w:highlight w:val="none"/>
        </w:rPr>
        <w:t xml:space="preserve">,在供货、安装过程中能做到低碳物流、环保节约、提高资源利用率；涉及设备运维参考《绿色数据中心政府采购需求标准（试行）》（财库〔2023〕7号文）执行。</w:t>
      </w:r>
      <w:r/>
    </w:p>
    <w:p>
      <w:pPr>
        <w:pStyle w:val="861"/>
        <w:ind w:left="0"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.3本项目中涉及涂料、胶黏剂、油墨、清洗剂等挥发性有机物产品的，要执行国家和江苏省VOCs含量限制标准，优先使用低挥发性原辅材料，使用低VOCs含量的涂料、胶黏剂等。</w:t>
      </w:r>
      <w:r/>
    </w:p>
    <w:p>
      <w:pPr>
        <w:ind w:firstLine="560"/>
        <w:jc w:val="left"/>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9</w:t>
      </w:r>
      <w:r>
        <w:rPr>
          <w:rFonts w:hint="eastAsia" w:ascii="仿宋" w:hAnsi="仿宋" w:eastAsia="仿宋"/>
          <w:color w:val="auto"/>
          <w:sz w:val="28"/>
          <w:szCs w:val="28"/>
          <w:highlight w:val="none"/>
        </w:rPr>
        <w:t xml:space="preserve">.采购本国产品的支持政策</w:t>
      </w:r>
      <w:r/>
    </w:p>
    <w:p>
      <w:pPr>
        <w:ind w:firstLine="560"/>
        <w:jc w:val="left"/>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9</w:t>
      </w:r>
      <w:r>
        <w:rPr>
          <w:rFonts w:hint="eastAsia" w:ascii="仿宋" w:hAnsi="仿宋" w:eastAsia="仿宋"/>
          <w:color w:val="auto"/>
          <w:sz w:val="28"/>
          <w:szCs w:val="28"/>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firstLine="560"/>
        <w:jc w:val="left"/>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9</w:t>
      </w:r>
      <w:r>
        <w:rPr>
          <w:rFonts w:hint="eastAsia" w:ascii="仿宋" w:hAnsi="仿宋" w:eastAsia="仿宋"/>
          <w:color w:val="auto"/>
          <w:sz w:val="28"/>
          <w:szCs w:val="28"/>
          <w:highlight w:val="none"/>
        </w:rPr>
        <w:t xml:space="preserve">.2 当采购项目或者采购包中含有多种产品，</w:t>
      </w:r>
      <w:r>
        <w:rPr>
          <w:rFonts w:hint="eastAsia" w:ascii="仿宋" w:hAnsi="仿宋" w:eastAsia="仿宋"/>
          <w:color w:val="auto"/>
          <w:sz w:val="28"/>
          <w:szCs w:val="28"/>
          <w:highlight w:val="none"/>
          <w:lang w:eastAsia="zh-CN"/>
        </w:rPr>
        <w:t xml:space="preserve">供应商</w:t>
      </w:r>
      <w:r>
        <w:rPr>
          <w:rFonts w:hint="eastAsia" w:ascii="仿宋" w:hAnsi="仿宋" w:eastAsia="仿宋"/>
          <w:color w:val="auto"/>
          <w:sz w:val="28"/>
          <w:szCs w:val="28"/>
          <w:highlight w:val="none"/>
        </w:rPr>
        <w:t xml:space="preserve">为该采购项目或者采购包提供的符合本国产品标准的产品成本之和占该</w:t>
      </w:r>
      <w:r>
        <w:rPr>
          <w:rFonts w:hint="eastAsia" w:ascii="仿宋" w:hAnsi="仿宋" w:eastAsia="仿宋"/>
          <w:color w:val="auto"/>
          <w:sz w:val="28"/>
          <w:szCs w:val="28"/>
          <w:highlight w:val="none"/>
          <w:lang w:eastAsia="zh-CN"/>
        </w:rPr>
        <w:t xml:space="preserve">供应商</w:t>
      </w:r>
      <w:r>
        <w:rPr>
          <w:rFonts w:hint="eastAsia" w:ascii="仿宋" w:hAnsi="仿宋" w:eastAsia="仿宋"/>
          <w:color w:val="auto"/>
          <w:sz w:val="28"/>
          <w:szCs w:val="28"/>
          <w:highlight w:val="none"/>
        </w:rPr>
        <w:t xml:space="preserve">提供的全部产品成本之和的比例达到80%以上时（</w:t>
      </w:r>
      <w:r>
        <w:rPr>
          <w:rFonts w:hint="eastAsia" w:ascii="仿宋" w:hAnsi="仿宋" w:eastAsia="仿宋"/>
          <w:color w:val="auto"/>
          <w:sz w:val="28"/>
          <w:szCs w:val="28"/>
          <w:highlight w:val="none"/>
          <w:lang w:eastAsia="zh-CN"/>
        </w:rPr>
        <w:t xml:space="preserve">供应商</w:t>
      </w:r>
      <w:r>
        <w:rPr>
          <w:rFonts w:hint="eastAsia" w:ascii="仿宋" w:hAnsi="仿宋" w:eastAsia="仿宋"/>
          <w:color w:val="auto"/>
          <w:sz w:val="28"/>
          <w:szCs w:val="28"/>
          <w:highlight w:val="none"/>
        </w:rPr>
        <w:t xml:space="preserve">需在“第六章 投标文件格式”的“三、投标报价明细表”中填写比例数值），依法对该</w:t>
      </w:r>
      <w:r>
        <w:rPr>
          <w:rFonts w:hint="eastAsia" w:ascii="仿宋" w:hAnsi="仿宋" w:eastAsia="仿宋"/>
          <w:color w:val="auto"/>
          <w:sz w:val="28"/>
          <w:szCs w:val="28"/>
          <w:highlight w:val="none"/>
          <w:lang w:eastAsia="zh-CN"/>
        </w:rPr>
        <w:t xml:space="preserve">供应商</w:t>
      </w:r>
      <w:r>
        <w:rPr>
          <w:rFonts w:hint="eastAsia" w:ascii="仿宋" w:hAnsi="仿宋" w:eastAsia="仿宋"/>
          <w:color w:val="auto"/>
          <w:sz w:val="28"/>
          <w:szCs w:val="28"/>
          <w:highlight w:val="none"/>
        </w:rPr>
        <w:t xml:space="preserve">提供的全部产品给予价格评审优惠，即对该</w:t>
      </w:r>
      <w:r>
        <w:rPr>
          <w:rFonts w:hint="eastAsia" w:ascii="仿宋" w:hAnsi="仿宋" w:eastAsia="仿宋"/>
          <w:color w:val="auto"/>
          <w:sz w:val="28"/>
          <w:szCs w:val="28"/>
          <w:highlight w:val="none"/>
          <w:lang w:eastAsia="zh-CN"/>
        </w:rPr>
        <w:t xml:space="preserve">供应商</w:t>
      </w:r>
      <w:r>
        <w:rPr>
          <w:rFonts w:hint="eastAsia" w:ascii="仿宋" w:hAnsi="仿宋" w:eastAsia="仿宋"/>
          <w:color w:val="auto"/>
          <w:sz w:val="28"/>
          <w:szCs w:val="28"/>
          <w:highlight w:val="none"/>
        </w:rPr>
        <w:t xml:space="preserve">提供的全部产品的总报价给予20%的价格扣除，用扣除后的价格参与评审。</w:t>
      </w:r>
      <w:r>
        <w:rPr>
          <w:rFonts w:hint="eastAsia" w:ascii="仿宋" w:hAnsi="仿宋" w:eastAsia="仿宋"/>
          <w:color w:val="auto"/>
          <w:sz w:val="28"/>
          <w:szCs w:val="28"/>
          <w:highlight w:val="none"/>
          <w:lang w:eastAsia="zh-CN"/>
        </w:rPr>
        <w:t xml:space="preserve">供应商</w:t>
      </w:r>
      <w:r>
        <w:rPr>
          <w:rFonts w:hint="eastAsia" w:ascii="仿宋" w:hAnsi="仿宋" w:eastAsia="仿宋"/>
          <w:color w:val="auto"/>
          <w:sz w:val="28"/>
          <w:szCs w:val="28"/>
          <w:highlight w:val="none"/>
        </w:rPr>
        <w:t xml:space="preserve">未填写比例数值，或比例数值未达到80%的，将不享受本国产品价格评审优惠。</w:t>
      </w:r>
      <w:r/>
    </w:p>
    <w:p>
      <w:pPr>
        <w:ind w:firstLine="560"/>
        <w:jc w:val="left"/>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9</w:t>
      </w:r>
      <w:r>
        <w:rPr>
          <w:rFonts w:hint="eastAsia" w:ascii="仿宋" w:hAnsi="仿宋" w:eastAsia="仿宋"/>
          <w:color w:val="auto"/>
          <w:sz w:val="28"/>
          <w:szCs w:val="28"/>
          <w:highlight w:val="none"/>
        </w:rPr>
        <w:t xml:space="preserve">.3 </w:t>
      </w:r>
      <w:r>
        <w:rPr>
          <w:rFonts w:hint="eastAsia" w:ascii="仿宋" w:hAnsi="仿宋" w:eastAsia="仿宋"/>
          <w:color w:val="auto"/>
          <w:sz w:val="28"/>
          <w:szCs w:val="28"/>
          <w:highlight w:val="none"/>
          <w:lang w:eastAsia="zh-CN"/>
        </w:rPr>
        <w:t xml:space="preserve">供应商</w:t>
      </w:r>
      <w:r>
        <w:rPr>
          <w:rFonts w:hint="eastAsia" w:ascii="仿宋" w:hAnsi="仿宋" w:eastAsia="仿宋"/>
          <w:color w:val="auto"/>
          <w:sz w:val="28"/>
          <w:szCs w:val="28"/>
          <w:highlight w:val="none"/>
        </w:rPr>
        <w:t xml:space="preserve">需按照招标文件的要求提供《关于符合本国产品标准的声明函》（以下简称《声明函》，详见第六章“示范格式六”），如不提供将不享受本国产品价格评审优惠。</w:t>
      </w:r>
      <w:r/>
    </w:p>
    <w:p>
      <w:pPr>
        <w:ind w:firstLine="560"/>
        <w:jc w:val="left"/>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9</w:t>
      </w:r>
      <w:r>
        <w:rPr>
          <w:rFonts w:hint="eastAsia" w:ascii="仿宋" w:hAnsi="仿宋" w:eastAsia="仿宋"/>
          <w:color w:val="auto"/>
          <w:sz w:val="28"/>
          <w:szCs w:val="28"/>
          <w:highlight w:val="none"/>
        </w:rPr>
        <w:t xml:space="preserve">.4 </w:t>
      </w:r>
      <w:r>
        <w:rPr>
          <w:rFonts w:hint="eastAsia" w:ascii="仿宋" w:hAnsi="仿宋" w:eastAsia="仿宋"/>
          <w:color w:val="auto"/>
          <w:sz w:val="28"/>
          <w:szCs w:val="28"/>
          <w:highlight w:val="none"/>
          <w:lang w:eastAsia="zh-CN"/>
        </w:rPr>
        <w:t xml:space="preserve">供应商</w:t>
      </w:r>
      <w:r>
        <w:rPr>
          <w:rFonts w:hint="eastAsia" w:ascii="仿宋" w:hAnsi="仿宋" w:eastAsia="仿宋"/>
          <w:color w:val="auto"/>
          <w:sz w:val="28"/>
          <w:szCs w:val="28"/>
          <w:highlight w:val="none"/>
        </w:rPr>
        <w:t xml:space="preserve">需在《声明函》中逐一、准确填写产品名称、厂名、生产厂址三项信息，三项信息中任意一项未填写的视为该项产品不符合本国产品标准，不享受本国产品价格评审优惠。</w:t>
      </w:r>
      <w:r/>
    </w:p>
    <w:p>
      <w:pPr>
        <w:ind w:firstLine="560"/>
        <w:jc w:val="left"/>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9</w:t>
      </w:r>
      <w:r>
        <w:rPr>
          <w:rFonts w:hint="eastAsia" w:ascii="仿宋" w:hAnsi="仿宋" w:eastAsia="仿宋"/>
          <w:color w:val="auto"/>
          <w:sz w:val="28"/>
          <w:szCs w:val="28"/>
          <w:highlight w:val="none"/>
        </w:rPr>
        <w:t xml:space="preserve">.5 评标过程中，如发现</w:t>
      </w:r>
      <w:r>
        <w:rPr>
          <w:rFonts w:hint="eastAsia" w:ascii="仿宋" w:hAnsi="仿宋" w:eastAsia="仿宋"/>
          <w:color w:val="auto"/>
          <w:sz w:val="28"/>
          <w:szCs w:val="28"/>
          <w:highlight w:val="none"/>
          <w:lang w:eastAsia="zh-CN"/>
        </w:rPr>
        <w:t xml:space="preserve">供应商</w:t>
      </w:r>
      <w:r>
        <w:rPr>
          <w:rFonts w:hint="eastAsia" w:ascii="仿宋" w:hAnsi="仿宋" w:eastAsia="仿宋"/>
          <w:color w:val="auto"/>
          <w:sz w:val="28"/>
          <w:szCs w:val="28"/>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color w:val="auto"/>
          <w:sz w:val="28"/>
          <w:szCs w:val="28"/>
          <w:highlight w:val="none"/>
          <w:lang w:eastAsia="zh-CN"/>
        </w:rPr>
        <w:t xml:space="preserve">供应商</w:t>
      </w:r>
      <w:r>
        <w:rPr>
          <w:rFonts w:hint="eastAsia" w:ascii="仿宋" w:hAnsi="仿宋" w:eastAsia="仿宋"/>
          <w:color w:val="auto"/>
          <w:sz w:val="28"/>
          <w:szCs w:val="28"/>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olor w:val="auto"/>
          <w:sz w:val="28"/>
          <w:szCs w:val="28"/>
          <w:highlight w:val="none"/>
          <w:lang w:eastAsia="zh-CN"/>
        </w:rPr>
        <w:t xml:space="preserve">供应商</w:t>
      </w:r>
      <w:r>
        <w:rPr>
          <w:rFonts w:hint="eastAsia" w:ascii="仿宋" w:hAnsi="仿宋" w:eastAsia="仿宋"/>
          <w:color w:val="auto"/>
          <w:sz w:val="28"/>
          <w:szCs w:val="28"/>
          <w:highlight w:val="none"/>
        </w:rPr>
        <w:t xml:space="preserve">提供的相关产品视为不符合本国产品标准。</w:t>
      </w:r>
      <w:r/>
    </w:p>
    <w:p>
      <w:pPr>
        <w:ind w:firstLine="560"/>
        <w:jc w:val="left"/>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注：本项目对采购本国产品给予政策支持；适用本国产品标准的货物具体是指《政</w:t>
      </w:r>
      <w:r>
        <w:rPr>
          <w:rFonts w:hint="eastAsia" w:ascii="仿宋" w:hAnsi="仿宋" w:eastAsia="仿宋"/>
          <w:color w:val="auto"/>
          <w:sz w:val="28"/>
          <w:szCs w:val="28"/>
          <w:highlight w:val="none"/>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0"/>
        <w:jc w:val="left"/>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40.磋商小组认为供应商的报价属于《关于推动解决政府采购异常低价问题相关工作的通知》（苏财购〔2025〕62号）异常低价情形的，将通过苏采云系统，按照苏财购〔2025〕62号文件要求启动异常低价投标审查程序，要求其在合理的时间内提供说明，必要时提交相关证明材料；供应商不能证明其报价合理性的，磋商小组应当将其作为无效投标处理，启动异常低价投标（响应）审查的情形和具体要求，包括：</w:t>
      </w:r>
      <w:r/>
    </w:p>
    <w:p>
      <w:pPr>
        <w:ind w:firstLine="560"/>
        <w:jc w:val="left"/>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40.1评审过程中出现下列情形之一的，磋商小组应当启动异常低价投标（响应）审查程序：</w:t>
      </w:r>
      <w:r/>
    </w:p>
    <w:p>
      <w:pPr>
        <w:ind w:firstLine="560"/>
        <w:jc w:val="left"/>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40.1.1响应报价低于采购项目预算50%的，即响应报价&lt;采购项目预算×50%；</w:t>
      </w:r>
      <w:r/>
    </w:p>
    <w:p>
      <w:pPr>
        <w:ind w:firstLine="560"/>
        <w:jc w:val="left"/>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40.1.2响应报价低于采购项目最高限价45%的，即响应报价&lt;采购项目最高限价×45%；</w:t>
      </w:r>
      <w:r/>
    </w:p>
    <w:p>
      <w:pPr>
        <w:ind w:firstLine="560"/>
        <w:jc w:val="left"/>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40.1.3磋商小组认定的供应商报价过低、有可能影响产品质量或者不能诚信履约的其他情形。</w:t>
      </w:r>
      <w:r/>
    </w:p>
    <w:p>
      <w:pPr>
        <w:ind w:firstLine="560"/>
        <w:jc w:val="left"/>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40.2启动异常低价响应审查后，磋商小组应当要求相关供应商在合理的时间内，提供项目具体成本测算等与报价合理性相关的书面说明及相关证明材料，对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p>
    <w:p>
      <w:pPr>
        <w:ind w:firstLine="560"/>
        <w:jc w:val="left"/>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560"/>
        <w:jc w:val="left"/>
        <w:spacing w:line="520" w:lineRule="exact"/>
        <w:shd w:val="clear" w:color="auto"/>
        <w:rPr>
          <w:rFonts w:hint="eastAsia" w:ascii="仿宋" w:hAnsi="仿宋" w:eastAsia="仿宋"/>
          <w:color w:val="auto"/>
          <w:sz w:val="28"/>
          <w:szCs w:val="28"/>
          <w:highlight w:val="none"/>
        </w:rPr>
        <w:sectPr>
          <w:footnotePr/>
          <w:endnotePr/>
          <w:type w:val="nextPage"/>
          <w:pgSz w:w="11906" w:h="16838" w:orient="portrait"/>
          <w:pgMar w:top="1560" w:right="1106" w:bottom="1440" w:left="1260" w:header="851" w:footer="992" w:gutter="0"/>
          <w:cols w:num="1" w:sep="0" w:space="1701" w:equalWidth="1"/>
          <w:docGrid w:linePitch="360"/>
        </w:sectPr>
      </w:pPr>
      <w:r>
        <w:rPr>
          <w:rFonts w:hint="eastAsia" w:ascii="仿宋" w:hAnsi="仿宋" w:eastAsia="仿宋"/>
          <w:color w:val="auto"/>
          <w:sz w:val="28"/>
          <w:szCs w:val="28"/>
          <w:highlight w:val="none"/>
        </w:rPr>
      </w:r>
      <w:r/>
    </w:p>
    <w:p>
      <w:pPr>
        <w:numPr>
          <w:ilvl w:val="0"/>
          <w:numId w:val="2"/>
        </w:numPr>
        <w:jc w:val="center"/>
        <w:spacing w:line="520" w:lineRule="exact"/>
        <w:shd w:val="clear" w:color="auto"/>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t xml:space="preserve"> </w:t>
      </w:r>
      <w:r>
        <w:rPr>
          <w:rFonts w:hint="eastAsia" w:ascii="仿宋" w:hAnsi="仿宋" w:eastAsia="仿宋"/>
          <w:b/>
          <w:color w:val="auto"/>
          <w:sz w:val="36"/>
          <w:szCs w:val="36"/>
          <w:highlight w:val="none"/>
          <w:lang w:eastAsia="zh-CN"/>
        </w:rPr>
        <w:t xml:space="preserve">评审方法与评审</w:t>
      </w:r>
      <w:r>
        <w:rPr>
          <w:rFonts w:hint="eastAsia" w:ascii="仿宋" w:hAnsi="仿宋" w:eastAsia="仿宋"/>
          <w:b/>
          <w:color w:val="auto"/>
          <w:sz w:val="36"/>
          <w:szCs w:val="36"/>
          <w:highlight w:val="none"/>
        </w:rPr>
        <w:t xml:space="preserve">标准</w:t>
      </w:r>
      <w:r/>
    </w:p>
    <w:p>
      <w:pPr>
        <w:ind w:firstLine="539"/>
        <w:spacing w:line="520" w:lineRule="exact"/>
        <w:shd w:val="clear" w:color="auto"/>
        <w:rPr>
          <w:rFonts w:hint="eastAsia" w:ascii="仿宋" w:hAnsi="仿宋" w:eastAsia="仿宋"/>
          <w:color w:val="auto"/>
          <w:sz w:val="28"/>
          <w:highlight w:val="none"/>
        </w:rPr>
      </w:pPr>
      <w:r>
        <w:rPr>
          <w:rFonts w:hint="eastAsia" w:ascii="仿宋" w:hAnsi="仿宋" w:eastAsia="仿宋"/>
          <w:color w:val="auto"/>
          <w:sz w:val="28"/>
          <w:szCs w:val="28"/>
          <w:highlight w:val="none"/>
          <w:lang w:val="zh-CN"/>
        </w:rPr>
        <w:t xml:space="preserve">一、本项目采用综合评分法进行评审。</w:t>
      </w:r>
      <w:r>
        <w:rPr>
          <w:rFonts w:hint="eastAsia" w:ascii="仿宋" w:hAnsi="仿宋" w:eastAsia="仿宋"/>
          <w:color w:val="auto"/>
          <w:sz w:val="28"/>
          <w:highlight w:val="none"/>
        </w:rPr>
        <w:t xml:space="preserve">磋商小组仅对确定为实质上响应磋商文件要求的响应文件进行评价和比较。综合评分法，是指响应文件满足磋商文件全部要求且按照评审因素的量化指标评审得分最高的供应商为成交候选供应商的评标方法。</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二、磋商小组将依据下列</w:t>
      </w:r>
      <w:r>
        <w:rPr>
          <w:rFonts w:hint="eastAsia" w:ascii="仿宋" w:hAnsi="仿宋" w:eastAsia="仿宋"/>
          <w:color w:val="auto"/>
          <w:sz w:val="28"/>
          <w:szCs w:val="28"/>
          <w:highlight w:val="none"/>
          <w:lang w:eastAsia="zh-CN"/>
        </w:rPr>
        <w:t xml:space="preserve">评审</w:t>
      </w:r>
      <w:r>
        <w:rPr>
          <w:rFonts w:hint="eastAsia" w:ascii="仿宋" w:hAnsi="仿宋" w:eastAsia="仿宋"/>
          <w:color w:val="auto"/>
          <w:sz w:val="28"/>
          <w:szCs w:val="28"/>
          <w:highlight w:val="none"/>
        </w:rPr>
        <w:t xml:space="preserve">标准进行评审，本评标标准的总分为100分。</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三、具体标准:</w:t>
      </w:r>
      <w:r/>
    </w:p>
    <w:p>
      <w:pPr>
        <w:ind w:firstLine="495"/>
        <w:spacing w:line="520" w:lineRule="exact"/>
        <w:rPr>
          <w:rFonts w:hint="eastAsia" w:ascii="仿宋" w:hAnsi="仿宋" w:eastAsia="仿宋"/>
          <w:sz w:val="28"/>
        </w:rPr>
      </w:pPr>
      <w:r>
        <w:rPr>
          <w:rFonts w:hint="eastAsia" w:ascii="仿宋" w:hAnsi="仿宋" w:eastAsia="仿宋"/>
          <w:sz w:val="28"/>
        </w:rPr>
        <w:t xml:space="preserve">1、价格:</w:t>
      </w:r>
      <w:r>
        <w:rPr>
          <w:rFonts w:hint="eastAsia" w:ascii="仿宋" w:hAnsi="仿宋" w:eastAsia="仿宋"/>
          <w:sz w:val="28"/>
          <w:lang w:val="en-US" w:eastAsia="zh-CN"/>
        </w:rPr>
        <w:t xml:space="preserve">15</w:t>
      </w:r>
      <w:r>
        <w:rPr>
          <w:rFonts w:hint="eastAsia" w:ascii="仿宋" w:hAnsi="仿宋" w:eastAsia="仿宋"/>
          <w:sz w:val="28"/>
        </w:rPr>
        <w:t xml:space="preserve">分</w:t>
      </w:r>
      <w:r/>
    </w:p>
    <w:p>
      <w:pPr>
        <w:ind w:firstLine="539"/>
        <w:spacing w:line="520" w:lineRule="exact"/>
        <w:shd w:val="clear" w:color="auto"/>
        <w:rPr>
          <w:rFonts w:hint="eastAsia" w:ascii="仿宋" w:hAnsi="仿宋" w:eastAsia="仿宋"/>
          <w:color w:val="auto"/>
          <w:sz w:val="28"/>
          <w:highlight w:val="none"/>
        </w:rPr>
      </w:pPr>
      <w:r>
        <w:rPr>
          <w:rFonts w:hint="eastAsia" w:ascii="仿宋" w:hAnsi="仿宋" w:eastAsia="仿宋"/>
          <w:color w:val="auto"/>
          <w:sz w:val="28"/>
          <w:highlight w:val="none"/>
        </w:rPr>
        <w:t xml:space="preserve">满足磋商文件要求且最后报价最低的为基准价，其价格分为满分。其他供应商的价格分按照下列公式计算（小数点保留两位）：</w:t>
      </w:r>
      <w:r/>
    </w:p>
    <w:p>
      <w:pPr>
        <w:ind w:firstLine="539"/>
        <w:spacing w:line="520" w:lineRule="exact"/>
        <w:shd w:val="clear" w:color="auto"/>
        <w:rPr>
          <w:rFonts w:hint="eastAsia" w:ascii="仿宋" w:hAnsi="仿宋" w:eastAsia="仿宋"/>
          <w:color w:val="auto"/>
          <w:sz w:val="28"/>
          <w:highlight w:val="none"/>
        </w:rPr>
      </w:pPr>
      <w:r>
        <w:rPr>
          <w:rFonts w:hint="eastAsia" w:ascii="仿宋" w:hAnsi="仿宋" w:eastAsia="仿宋"/>
          <w:color w:val="auto"/>
          <w:sz w:val="28"/>
          <w:highlight w:val="none"/>
        </w:rPr>
        <w:t xml:space="preserve">报价得分＝（基准价/最后报价）×1</w:t>
      </w:r>
      <w:r>
        <w:rPr>
          <w:rFonts w:hint="eastAsia" w:ascii="仿宋" w:hAnsi="仿宋" w:eastAsia="仿宋"/>
          <w:color w:val="auto"/>
          <w:sz w:val="28"/>
          <w:highlight w:val="none"/>
          <w:lang w:val="en-US" w:eastAsia="zh-CN"/>
        </w:rPr>
        <w:t xml:space="preserve">5</w:t>
      </w:r>
      <w:r>
        <w:rPr>
          <w:rFonts w:hint="eastAsia" w:ascii="仿宋" w:hAnsi="仿宋" w:eastAsia="仿宋"/>
          <w:color w:val="auto"/>
          <w:sz w:val="28"/>
          <w:highlight w:val="none"/>
        </w:rPr>
        <w:t xml:space="preserve">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2、方案部分:4</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分</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供应商</w:t>
      </w:r>
      <w:r>
        <w:rPr>
          <w:rFonts w:hint="eastAsia" w:ascii="仿宋" w:hAnsi="仿宋" w:eastAsia="仿宋"/>
          <w:sz w:val="28"/>
          <w:szCs w:val="28"/>
        </w:rPr>
        <w:t xml:space="preserve">按照下列要求提供方案，评委会根据</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提供的方案进行评分，不提供分项方案或经三分之二评委认定分项方案存在重大偏离的，该分项不得分。</w:t>
      </w:r>
      <w:r/>
    </w:p>
    <w:p>
      <w:pPr>
        <w:ind w:firstLine="560"/>
        <w:spacing w:line="520" w:lineRule="exact"/>
        <w:rPr>
          <w:rFonts w:hint="eastAsia" w:ascii="仿宋" w:hAnsi="仿宋" w:eastAsia="仿宋"/>
          <w:sz w:val="28"/>
          <w:szCs w:val="28"/>
          <w:lang w:eastAsia="zh-CN"/>
        </w:rPr>
      </w:pPr>
      <w:r>
        <w:rPr>
          <w:rFonts w:hint="eastAsia" w:ascii="仿宋" w:hAnsi="仿宋" w:eastAsia="仿宋"/>
          <w:sz w:val="28"/>
          <w:szCs w:val="28"/>
        </w:rPr>
        <w:t xml:space="preserve">（1）整体服务构想</w:t>
      </w: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19分</w:t>
      </w:r>
      <w:r>
        <w:rPr>
          <w:rFonts w:hint="eastAsia" w:ascii="仿宋" w:hAnsi="仿宋" w:eastAsia="仿宋"/>
          <w:sz w:val="28"/>
          <w:szCs w:val="28"/>
          <w:lang w:eastAsia="zh-CN"/>
        </w:rPr>
        <w:t xml:space="preserve">）</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供应商应针对本项目提供完整、合理的整体服务构想方案，方案内容应包含但不限于以下</w:t>
      </w:r>
      <w:r>
        <w:rPr>
          <w:rFonts w:hint="eastAsia" w:ascii="仿宋" w:hAnsi="仿宋" w:eastAsia="仿宋"/>
          <w:sz w:val="28"/>
          <w:szCs w:val="28"/>
          <w:lang w:val="en-US" w:eastAsia="zh-CN"/>
        </w:rPr>
        <w:t xml:space="preserve">内容</w:t>
      </w:r>
      <w:r>
        <w:rPr>
          <w:rFonts w:hint="eastAsia" w:ascii="仿宋" w:hAnsi="仿宋" w:eastAsia="仿宋"/>
          <w:sz w:val="28"/>
          <w:szCs w:val="28"/>
        </w:rPr>
        <w:t xml:space="preserve">：</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①针对本项目的总体服务构想（</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方案详细、内容齐全、表述准确、切实可行</w:t>
      </w:r>
      <w:r>
        <w:rPr>
          <w:rFonts w:hint="eastAsia" w:ascii="仿宋" w:hAnsi="仿宋" w:eastAsia="仿宋"/>
          <w:sz w:val="28"/>
          <w:szCs w:val="28"/>
          <w:lang w:val="en-US" w:eastAsia="zh-CN"/>
        </w:rPr>
        <w:t xml:space="preserve">的</w:t>
      </w:r>
      <w:r>
        <w:rPr>
          <w:rFonts w:hint="eastAsia" w:ascii="仿宋" w:hAnsi="仿宋" w:eastAsia="仿宋"/>
          <w:sz w:val="28"/>
          <w:szCs w:val="28"/>
        </w:rPr>
        <w:t xml:space="preserve">得</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分，方案较为详细、内容较为齐全、表述较为准确、较为可行的得</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分，方案内容基本齐全、表述基本准确、基本可行的得</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分。本项最高得</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分，没有不得分。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②劳务人员及分配情况分析（</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方案详细、内容齐全、表述准确、切实可行</w:t>
      </w:r>
      <w:r>
        <w:rPr>
          <w:rFonts w:hint="eastAsia" w:ascii="仿宋" w:hAnsi="仿宋" w:eastAsia="仿宋"/>
          <w:sz w:val="28"/>
          <w:szCs w:val="28"/>
          <w:lang w:val="en-US" w:eastAsia="zh-CN"/>
        </w:rPr>
        <w:t xml:space="preserve">的</w:t>
      </w:r>
      <w:r>
        <w:rPr>
          <w:rFonts w:hint="eastAsia" w:ascii="仿宋" w:hAnsi="仿宋" w:eastAsia="仿宋"/>
          <w:sz w:val="28"/>
          <w:szCs w:val="28"/>
        </w:rPr>
        <w:t xml:space="preserve">得</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分，方案较为详细、内容较为齐全、表述较为准确、较为可行的得</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分，方案内容基本齐全、表述基本准确、基本可行的得</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分。本项最高得</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分，没有不得分。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③服务成本控制（</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方案详细、内容齐全、表述准确、切实可行，每一部分方案得2分，方案较为详细、内容较为齐全、表述较为准确、较为可行的得1.5分，方案内容基本齐全、表述基本准确、基本可行的得1分。本项最高得2分，没有不得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④服务质量保证措施（</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方案详细、内容齐全、表述准确、切实可行的得</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分，方案较为详细、内容较为齐全、表述较为准确、较为可行的得</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分，方案内容基本齐全、表述基本准确、基本可行的得</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分。本项最高得</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分，没有不得分。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⑤对采购人原有安保服务人员进行全部接收并做出合理岗位安排的（5分）</w:t>
      </w:r>
      <w:r/>
    </w:p>
    <w:p>
      <w:pPr>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方案</w:t>
      </w:r>
      <w:r>
        <w:rPr>
          <w:rFonts w:hint="eastAsia" w:ascii="仿宋" w:hAnsi="仿宋" w:eastAsia="仿宋"/>
          <w:sz w:val="28"/>
          <w:szCs w:val="28"/>
        </w:rPr>
        <w:t xml:space="preserve">对采购人原有安保服务人员进行全部接收并做出合理岗位安排的的得5分，否则不得分。本项最高得</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分。</w:t>
      </w:r>
      <w:r/>
    </w:p>
    <w:p>
      <w:pPr>
        <w:ind w:firstLine="560"/>
        <w:spacing w:line="520" w:lineRule="exact"/>
        <w:rPr>
          <w:rFonts w:hint="eastAsia" w:ascii="仿宋" w:hAnsi="仿宋" w:eastAsia="仿宋"/>
          <w:sz w:val="28"/>
          <w:szCs w:val="28"/>
          <w:lang w:eastAsia="zh-CN"/>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2</w:t>
      </w:r>
      <w:r>
        <w:rPr>
          <w:rFonts w:hint="eastAsia" w:ascii="仿宋" w:hAnsi="仿宋" w:eastAsia="仿宋"/>
          <w:sz w:val="28"/>
          <w:szCs w:val="28"/>
          <w:lang w:eastAsia="zh-CN"/>
        </w:rPr>
        <w:t xml:space="preserve">）日常管理制度（</w:t>
      </w:r>
      <w:r>
        <w:rPr>
          <w:rFonts w:hint="eastAsia" w:ascii="仿宋" w:hAnsi="仿宋" w:eastAsia="仿宋"/>
          <w:sz w:val="28"/>
          <w:szCs w:val="28"/>
          <w:lang w:val="en-US" w:eastAsia="zh-CN"/>
        </w:rPr>
        <w:t xml:space="preserve">10</w:t>
      </w:r>
      <w:r>
        <w:rPr>
          <w:rFonts w:hint="eastAsia" w:ascii="仿宋" w:hAnsi="仿宋" w:eastAsia="仿宋"/>
          <w:sz w:val="28"/>
          <w:szCs w:val="28"/>
          <w:lang w:eastAsia="zh-CN"/>
        </w:rPr>
        <w:t xml:space="preserve">分）</w:t>
      </w:r>
      <w:r/>
    </w:p>
    <w:p>
      <w:pPr>
        <w:ind w:firstLine="560"/>
        <w:spacing w:line="52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供应商应针对本项目提供完整、合理的日常管理制度方案，方案内容应包含但不限于以下以下内容：</w:t>
      </w:r>
      <w:r/>
    </w:p>
    <w:p>
      <w:pPr>
        <w:ind w:firstLine="560"/>
        <w:spacing w:line="52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①仪容仪表、服务态度</w:t>
      </w: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2.5</w:t>
      </w:r>
      <w:r>
        <w:rPr>
          <w:rFonts w:hint="eastAsia" w:ascii="仿宋" w:hAnsi="仿宋" w:eastAsia="仿宋"/>
          <w:sz w:val="28"/>
          <w:szCs w:val="28"/>
          <w:lang w:eastAsia="zh-CN"/>
        </w:rPr>
        <w:t xml:space="preserve">分）</w:t>
      </w:r>
      <w:r/>
    </w:p>
    <w:p>
      <w:pPr>
        <w:ind w:firstLine="560"/>
        <w:spacing w:line="52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②清洁卫生</w:t>
      </w: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2.5</w:t>
      </w:r>
      <w:r>
        <w:rPr>
          <w:rFonts w:hint="eastAsia" w:ascii="仿宋" w:hAnsi="仿宋" w:eastAsia="仿宋"/>
          <w:sz w:val="28"/>
          <w:szCs w:val="28"/>
          <w:lang w:eastAsia="zh-CN"/>
        </w:rPr>
        <w:t xml:space="preserve">分）</w:t>
      </w:r>
      <w:r/>
    </w:p>
    <w:p>
      <w:pPr>
        <w:ind w:firstLine="560"/>
        <w:spacing w:line="52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③岗位培训</w:t>
      </w: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2.5</w:t>
      </w:r>
      <w:r>
        <w:rPr>
          <w:rFonts w:hint="eastAsia" w:ascii="仿宋" w:hAnsi="仿宋" w:eastAsia="仿宋"/>
          <w:sz w:val="28"/>
          <w:szCs w:val="28"/>
          <w:lang w:eastAsia="zh-CN"/>
        </w:rPr>
        <w:t xml:space="preserve">分）</w:t>
      </w:r>
      <w:r/>
    </w:p>
    <w:p>
      <w:pPr>
        <w:ind w:firstLine="560"/>
        <w:spacing w:line="52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④服务技能和服务效率</w:t>
      </w: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2.5</w:t>
      </w:r>
      <w:r>
        <w:rPr>
          <w:rFonts w:hint="eastAsia" w:ascii="仿宋" w:hAnsi="仿宋" w:eastAsia="仿宋"/>
          <w:sz w:val="28"/>
          <w:szCs w:val="28"/>
          <w:lang w:eastAsia="zh-CN"/>
        </w:rPr>
        <w:t xml:space="preserve">分）</w:t>
      </w:r>
      <w:r/>
    </w:p>
    <w:p>
      <w:pPr>
        <w:ind w:firstLine="560"/>
        <w:spacing w:line="52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上述第①、②、③、④的方案详细、内容齐全、表述准确、切实可行，每一部分方案得2.5分，方案较为详细、内容较为齐全、表述较为准确、较为可行的，每一部分方案得1.5分，方案内容基本齐全、表述基本准确、基本可行的，每一部分方案得0.5分，本项最高得10分，没有不得分。</w:t>
      </w:r>
      <w:r/>
    </w:p>
    <w:p>
      <w:pPr>
        <w:ind w:firstLine="560"/>
        <w:spacing w:line="520" w:lineRule="exact"/>
        <w:rPr>
          <w:rFonts w:hint="eastAsia" w:ascii="仿宋" w:hAnsi="仿宋" w:eastAsia="仿宋"/>
          <w:sz w:val="28"/>
          <w:szCs w:val="28"/>
          <w:lang w:eastAsia="zh-CN"/>
        </w:rPr>
      </w:pPr>
      <w:r>
        <w:rPr>
          <w:rFonts w:hint="eastAsia" w:ascii="仿宋" w:hAnsi="仿宋" w:eastAsia="仿宋"/>
          <w:sz w:val="28"/>
          <w:szCs w:val="28"/>
          <w:lang w:eastAsia="zh-CN"/>
        </w:rPr>
        <w:t xml:space="preserve">（3）服务团队稳定保障措施（</w:t>
      </w:r>
      <w:r>
        <w:rPr>
          <w:rFonts w:hint="eastAsia" w:ascii="仿宋" w:hAnsi="仿宋" w:eastAsia="仿宋"/>
          <w:sz w:val="28"/>
          <w:szCs w:val="28"/>
          <w:lang w:val="en-US" w:eastAsia="zh-CN"/>
        </w:rPr>
        <w:t xml:space="preserve">10</w:t>
      </w:r>
      <w:r>
        <w:rPr>
          <w:rFonts w:hint="eastAsia" w:ascii="仿宋" w:hAnsi="仿宋" w:eastAsia="仿宋"/>
          <w:sz w:val="28"/>
          <w:szCs w:val="28"/>
          <w:lang w:eastAsia="zh-CN"/>
        </w:rPr>
        <w:t xml:space="preserve">分）</w:t>
      </w:r>
      <w:r/>
    </w:p>
    <w:p>
      <w:pPr>
        <w:ind w:firstLine="560"/>
        <w:spacing w:line="52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供应商应针对本项目提供完整、合理的服务团队稳定保障措施方案，方案内容应包含但不限于以下内容：</w:t>
      </w:r>
      <w:r/>
    </w:p>
    <w:p>
      <w:pPr>
        <w:ind w:firstLine="560"/>
        <w:spacing w:line="52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①列明每个员工岗位薪资、福利、管理费用、参照资格能力和淮安市行业薪酬现状，从保障员工收入和福利的合理性方面。（6分）</w:t>
      </w:r>
      <w:r/>
    </w:p>
    <w:p>
      <w:pPr>
        <w:ind w:firstLine="560"/>
        <w:spacing w:line="52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方案详细、内容齐全、表述准确、切实可行的得6分，方案较为详细、内容较为齐全、表述较为准确、较为可行的得4分，方案内容基本齐全、表述基本准确、基本可行的得2分，本项最高得6分，没有不得分。</w:t>
      </w:r>
      <w:r/>
    </w:p>
    <w:p>
      <w:pPr>
        <w:ind w:firstLine="560"/>
        <w:spacing w:line="520" w:lineRule="exact"/>
        <w:rPr>
          <w:rFonts w:hint="default" w:ascii="仿宋" w:hAnsi="仿宋" w:eastAsia="仿宋"/>
          <w:sz w:val="28"/>
          <w:szCs w:val="28"/>
          <w:lang w:val="en-US" w:eastAsia="zh-CN"/>
        </w:rPr>
      </w:pPr>
      <w:r>
        <w:rPr>
          <w:rFonts w:hint="eastAsia" w:ascii="仿宋" w:hAnsi="仿宋" w:eastAsia="仿宋"/>
          <w:sz w:val="28"/>
          <w:szCs w:val="28"/>
          <w:lang w:val="en-US" w:eastAsia="zh-CN"/>
        </w:rPr>
        <w:t xml:space="preserve">②供应商接收采购人原有服务人员岗位相关待遇的相关措施（4分）</w:t>
      </w:r>
      <w:r/>
    </w:p>
    <w:p>
      <w:pPr>
        <w:ind w:firstLine="560"/>
        <w:spacing w:line="520" w:lineRule="exact"/>
        <w:rPr>
          <w:rFonts w:hint="default" w:ascii="仿宋" w:hAnsi="仿宋" w:eastAsia="仿宋"/>
          <w:sz w:val="28"/>
          <w:szCs w:val="28"/>
          <w:lang w:val="en-US" w:eastAsia="zh-CN"/>
        </w:rPr>
      </w:pPr>
      <w:r>
        <w:rPr>
          <w:rFonts w:hint="default" w:ascii="仿宋" w:hAnsi="仿宋" w:eastAsia="仿宋"/>
          <w:sz w:val="28"/>
          <w:szCs w:val="28"/>
          <w:lang w:val="en-US" w:eastAsia="zh-CN"/>
        </w:rPr>
        <w:t xml:space="preserve">供应商所报员工收入和福利</w:t>
      </w:r>
      <w:r>
        <w:rPr>
          <w:rFonts w:hint="eastAsia" w:ascii="仿宋" w:hAnsi="仿宋" w:eastAsia="仿宋"/>
          <w:sz w:val="28"/>
          <w:szCs w:val="28"/>
          <w:lang w:val="en-US" w:eastAsia="zh-CN"/>
        </w:rPr>
        <w:t xml:space="preserve">不低于</w:t>
      </w:r>
      <w:r>
        <w:rPr>
          <w:rFonts w:hint="default" w:ascii="仿宋" w:hAnsi="仿宋" w:eastAsia="仿宋"/>
          <w:sz w:val="28"/>
          <w:szCs w:val="28"/>
          <w:lang w:val="en-US" w:eastAsia="zh-CN"/>
        </w:rPr>
        <w:t xml:space="preserve">接收采购人原有服务人员岗位相关待遇的</w:t>
      </w:r>
      <w:r>
        <w:rPr>
          <w:rFonts w:hint="eastAsia" w:ascii="仿宋" w:hAnsi="仿宋" w:eastAsia="仿宋"/>
          <w:sz w:val="28"/>
          <w:szCs w:val="28"/>
          <w:lang w:val="en-US" w:eastAsia="zh-CN"/>
        </w:rPr>
        <w:t xml:space="preserve">得4分，本项最高得4分，低于采购人原有服务人员岗位相关待遇的不得分。</w:t>
      </w:r>
      <w:r>
        <w:rPr>
          <w:rFonts w:hint="default" w:ascii="仿宋" w:hAnsi="仿宋" w:eastAsia="仿宋"/>
          <w:sz w:val="28"/>
          <w:szCs w:val="28"/>
          <w:lang w:val="en-US" w:eastAsia="zh-CN"/>
        </w:rPr>
        <w:t xml:space="preserve">(参考值为：不包含单位承担的各类保险，员工工资和福利待遇综合金额</w:t>
      </w:r>
      <w:r>
        <w:rPr>
          <w:rFonts w:hint="eastAsia" w:ascii="仿宋" w:hAnsi="仿宋" w:eastAsia="仿宋"/>
          <w:sz w:val="28"/>
          <w:szCs w:val="28"/>
          <w:lang w:val="en-US" w:eastAsia="zh-CN"/>
        </w:rPr>
        <w:t xml:space="preserve">2430</w:t>
      </w:r>
      <w:r>
        <w:rPr>
          <w:rFonts w:hint="default" w:ascii="仿宋" w:hAnsi="仿宋" w:eastAsia="仿宋"/>
          <w:sz w:val="28"/>
          <w:szCs w:val="28"/>
          <w:lang w:val="en-US" w:eastAsia="zh-CN"/>
        </w:rPr>
        <w:t xml:space="preserve">元/月/人（包含个人应缴社保</w:t>
      </w:r>
      <w:r>
        <w:rPr>
          <w:rFonts w:hint="default" w:ascii="仿宋" w:hAnsi="仿宋" w:eastAsia="仿宋"/>
          <w:sz w:val="28"/>
          <w:szCs w:val="28"/>
          <w:highlight w:val="none"/>
          <w:lang w:val="en-US" w:eastAsia="zh-CN"/>
        </w:rPr>
        <w:t xml:space="preserve">及</w:t>
      </w:r>
      <w:r>
        <w:rPr>
          <w:rFonts w:hint="eastAsia" w:ascii="仿宋" w:hAnsi="仿宋" w:eastAsia="仿宋"/>
          <w:sz w:val="28"/>
          <w:szCs w:val="28"/>
          <w:highlight w:val="none"/>
          <w:lang w:val="en-US" w:eastAsia="zh-CN"/>
        </w:rPr>
        <w:t xml:space="preserve">福利待遇</w:t>
      </w:r>
      <w:r>
        <w:rPr>
          <w:rFonts w:hint="default" w:ascii="仿宋" w:hAnsi="仿宋" w:eastAsia="仿宋"/>
          <w:sz w:val="28"/>
          <w:szCs w:val="28"/>
          <w:highlight w:val="none"/>
          <w:lang w:val="en-US" w:eastAsia="zh-CN"/>
        </w:rPr>
        <w:t xml:space="preserve">部分</w:t>
      </w:r>
      <w:r>
        <w:rPr>
          <w:rFonts w:hint="default" w:ascii="仿宋" w:hAnsi="仿宋" w:eastAsia="仿宋"/>
          <w:sz w:val="28"/>
          <w:szCs w:val="28"/>
          <w:lang w:val="en-US" w:eastAsia="zh-CN"/>
        </w:rPr>
        <w:t xml:space="preserve">）)</w:t>
      </w:r>
      <w:r/>
    </w:p>
    <w:p>
      <w:pPr>
        <w:ind w:firstLine="560"/>
        <w:spacing w:line="52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（4）应急预案（9分）</w:t>
      </w:r>
      <w:r/>
    </w:p>
    <w:p>
      <w:pPr>
        <w:ind w:firstLine="560"/>
        <w:spacing w:line="520" w:lineRule="exact"/>
        <w:rPr>
          <w:rFonts w:hint="eastAsia" w:ascii="仿宋" w:hAnsi="仿宋" w:eastAsia="仿宋"/>
          <w:sz w:val="28"/>
          <w:szCs w:val="28"/>
          <w:lang w:eastAsia="zh-CN"/>
        </w:rPr>
      </w:pPr>
      <w:r>
        <w:rPr>
          <w:rFonts w:hint="eastAsia" w:ascii="仿宋" w:hAnsi="仿宋" w:eastAsia="仿宋"/>
          <w:sz w:val="28"/>
          <w:szCs w:val="28"/>
        </w:rPr>
        <w:t xml:space="preserve">供应商应针对本项目提供完整、合理的应急预案方案，方案内容应包含但不限于以下</w:t>
      </w:r>
      <w:r>
        <w:rPr>
          <w:rFonts w:hint="eastAsia" w:ascii="仿宋" w:hAnsi="仿宋" w:eastAsia="仿宋"/>
          <w:sz w:val="28"/>
          <w:szCs w:val="28"/>
          <w:lang w:val="en-US" w:eastAsia="zh-CN"/>
        </w:rPr>
        <w:t xml:space="preserve">内容</w:t>
      </w:r>
      <w:r>
        <w:rPr>
          <w:rFonts w:hint="eastAsia" w:ascii="仿宋" w:hAnsi="仿宋" w:eastAsia="仿宋"/>
          <w:sz w:val="28"/>
          <w:szCs w:val="28"/>
          <w:lang w:eastAsia="zh-CN"/>
        </w:rPr>
        <w:t xml:space="preserve">：</w:t>
      </w:r>
      <w:r/>
    </w:p>
    <w:p>
      <w:pPr>
        <w:ind w:firstLine="560"/>
        <w:spacing w:line="520" w:lineRule="exact"/>
        <w:rPr>
          <w:rFonts w:hint="eastAsia" w:ascii="仿宋" w:hAnsi="仿宋" w:eastAsia="仿宋"/>
          <w:sz w:val="28"/>
          <w:szCs w:val="28"/>
          <w:lang w:eastAsia="zh-CN"/>
        </w:rPr>
      </w:pPr>
      <w:r>
        <w:rPr>
          <w:rFonts w:hint="eastAsia" w:ascii="仿宋" w:hAnsi="仿宋" w:eastAsia="仿宋"/>
          <w:sz w:val="28"/>
          <w:szCs w:val="28"/>
        </w:rPr>
        <w:t xml:space="preserve">①劳务人员意外伤害的应急处理方案</w:t>
      </w: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3分</w:t>
      </w:r>
      <w:r>
        <w:rPr>
          <w:rFonts w:hint="eastAsia" w:ascii="仿宋" w:hAnsi="仿宋" w:eastAsia="仿宋"/>
          <w:sz w:val="28"/>
          <w:szCs w:val="28"/>
          <w:lang w:eastAsia="zh-CN"/>
        </w:rPr>
        <w:t xml:space="preserve">）</w:t>
      </w:r>
      <w:r/>
    </w:p>
    <w:p>
      <w:pPr>
        <w:ind w:firstLine="560"/>
        <w:spacing w:line="520" w:lineRule="exact"/>
        <w:rPr>
          <w:rFonts w:hint="eastAsia" w:ascii="仿宋" w:hAnsi="仿宋" w:eastAsia="仿宋"/>
          <w:sz w:val="28"/>
          <w:szCs w:val="28"/>
          <w:lang w:eastAsia="zh-CN"/>
        </w:rPr>
      </w:pPr>
      <w:r>
        <w:rPr>
          <w:rFonts w:hint="eastAsia" w:ascii="仿宋" w:hAnsi="仿宋" w:eastAsia="仿宋"/>
          <w:sz w:val="28"/>
          <w:szCs w:val="28"/>
        </w:rPr>
        <w:t xml:space="preserve">②恶劣天气等各类突发事件处置</w:t>
      </w: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3分</w:t>
      </w:r>
      <w:r>
        <w:rPr>
          <w:rFonts w:hint="eastAsia" w:ascii="仿宋" w:hAnsi="仿宋" w:eastAsia="仿宋"/>
          <w:sz w:val="28"/>
          <w:szCs w:val="28"/>
          <w:lang w:eastAsia="zh-CN"/>
        </w:rPr>
        <w:t xml:space="preserve">）</w:t>
      </w:r>
      <w:r/>
    </w:p>
    <w:p>
      <w:pPr>
        <w:ind w:firstLine="560"/>
        <w:spacing w:line="520" w:lineRule="exact"/>
        <w:rPr>
          <w:rFonts w:hint="eastAsia" w:ascii="仿宋" w:hAnsi="仿宋" w:eastAsia="仿宋" w:cs="仿宋"/>
          <w:color w:val="ff0000"/>
          <w:sz w:val="28"/>
          <w:szCs w:val="28"/>
          <w:lang w:eastAsia="zh-CN"/>
        </w:rPr>
      </w:pPr>
      <w:r>
        <w:rPr>
          <w:rFonts w:hint="eastAsia" w:ascii="仿宋" w:hAnsi="仿宋" w:eastAsia="仿宋"/>
          <w:sz w:val="28"/>
          <w:szCs w:val="28"/>
          <w:lang w:eastAsia="zh-CN"/>
        </w:rPr>
        <w:t xml:space="preserve">③人员落水急救的应急处理方案（3分）</w:t>
      </w:r>
      <w:r/>
    </w:p>
    <w:p>
      <w:pPr>
        <w:ind w:firstLine="560"/>
        <w:spacing w:line="520" w:lineRule="exact"/>
        <w:rPr>
          <w:rFonts w:hint="eastAsia" w:ascii="仿宋" w:hAnsi="仿宋" w:eastAsia="仿宋"/>
          <w:sz w:val="28"/>
          <w:szCs w:val="28"/>
        </w:rPr>
      </w:pPr>
      <w:r>
        <w:rPr>
          <w:rFonts w:hint="eastAsia" w:ascii="仿宋" w:hAnsi="仿宋" w:eastAsia="仿宋" w:cs="仿宋"/>
          <w:sz w:val="28"/>
        </w:rPr>
        <w:t xml:space="preserve">上述第①、②</w:t>
      </w:r>
      <w:r>
        <w:rPr>
          <w:rFonts w:hint="eastAsia" w:ascii="仿宋" w:hAnsi="仿宋" w:eastAsia="仿宋" w:cs="仿宋"/>
          <w:sz w:val="28"/>
          <w:lang w:eastAsia="zh-CN"/>
        </w:rPr>
        <w:t xml:space="preserve">、</w:t>
      </w:r>
      <w:r>
        <w:rPr>
          <w:rFonts w:hint="eastAsia" w:ascii="仿宋" w:hAnsi="仿宋" w:eastAsia="仿宋" w:cs="仿宋"/>
          <w:sz w:val="28"/>
        </w:rPr>
        <w:t xml:space="preserve">③的方案详细、内容齐全、表述准确、切实可行，每一部分方案得</w:t>
      </w:r>
      <w:r>
        <w:rPr>
          <w:rFonts w:hint="eastAsia" w:ascii="仿宋" w:hAnsi="仿宋" w:eastAsia="仿宋" w:cs="仿宋"/>
          <w:sz w:val="28"/>
          <w:lang w:val="en-US" w:eastAsia="zh-CN"/>
        </w:rPr>
        <w:t xml:space="preserve">3</w:t>
      </w:r>
      <w:r>
        <w:rPr>
          <w:rFonts w:hint="eastAsia" w:ascii="仿宋" w:hAnsi="仿宋" w:eastAsia="仿宋" w:cs="仿宋"/>
          <w:sz w:val="28"/>
        </w:rPr>
        <w:t xml:space="preserve">分，方案较为详细、内容较为齐全、表述较为准确、较为可行的，每一部分方案得</w:t>
      </w:r>
      <w:r>
        <w:rPr>
          <w:rFonts w:hint="eastAsia" w:ascii="仿宋" w:hAnsi="仿宋" w:eastAsia="仿宋" w:cs="仿宋"/>
          <w:sz w:val="28"/>
          <w:lang w:val="en-US" w:eastAsia="zh-CN"/>
        </w:rPr>
        <w:t xml:space="preserve">2</w:t>
      </w:r>
      <w:r>
        <w:rPr>
          <w:rFonts w:hint="eastAsia" w:ascii="仿宋" w:hAnsi="仿宋" w:eastAsia="仿宋" w:cs="仿宋"/>
          <w:sz w:val="28"/>
        </w:rPr>
        <w:t xml:space="preserve">分，方案内容基本齐全、表述基本准确、基本可行的，每一部分方案得</w:t>
      </w:r>
      <w:r>
        <w:rPr>
          <w:rFonts w:hint="eastAsia" w:ascii="仿宋" w:hAnsi="仿宋" w:eastAsia="仿宋" w:cs="仿宋"/>
          <w:sz w:val="28"/>
          <w:lang w:val="en-US" w:eastAsia="zh-CN"/>
        </w:rPr>
        <w:t xml:space="preserve">1</w:t>
      </w:r>
      <w:r>
        <w:rPr>
          <w:rFonts w:hint="eastAsia" w:ascii="仿宋" w:hAnsi="仿宋" w:eastAsia="仿宋" w:cs="仿宋"/>
          <w:sz w:val="28"/>
        </w:rPr>
        <w:t xml:space="preserve">分，本项最高得</w:t>
      </w:r>
      <w:r>
        <w:rPr>
          <w:rFonts w:hint="eastAsia" w:ascii="仿宋" w:hAnsi="仿宋" w:eastAsia="仿宋" w:cs="仿宋"/>
          <w:sz w:val="28"/>
          <w:lang w:val="en-US" w:eastAsia="zh-CN"/>
        </w:rPr>
        <w:t xml:space="preserve">9</w:t>
      </w:r>
      <w:r>
        <w:rPr>
          <w:rFonts w:hint="eastAsia" w:ascii="仿宋" w:hAnsi="仿宋" w:eastAsia="仿宋" w:cs="仿宋"/>
          <w:sz w:val="28"/>
        </w:rPr>
        <w:t xml:space="preserve">分，没有不得分。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3、商务部分:</w:t>
      </w:r>
      <w:r>
        <w:rPr>
          <w:rFonts w:hint="eastAsia" w:ascii="仿宋" w:hAnsi="仿宋" w:eastAsia="仿宋"/>
          <w:sz w:val="28"/>
          <w:szCs w:val="28"/>
          <w:highlight w:val="none"/>
          <w:lang w:val="en-US" w:eastAsia="zh-CN"/>
        </w:rPr>
        <w:t xml:space="preserve">37</w:t>
      </w:r>
      <w:r>
        <w:rPr>
          <w:rFonts w:hint="eastAsia" w:ascii="仿宋" w:hAnsi="仿宋" w:eastAsia="仿宋"/>
          <w:sz w:val="28"/>
          <w:szCs w:val="28"/>
          <w:highlight w:val="none"/>
        </w:rPr>
        <w:t xml:space="preserve">分</w:t>
      </w:r>
      <w:r/>
    </w:p>
    <w:p>
      <w:pPr>
        <w:ind w:firstLine="560"/>
        <w:spacing w:line="520" w:lineRule="exact"/>
        <w:rPr>
          <w:rFonts w:hint="eastAsia" w:ascii="仿宋" w:hAnsi="仿宋" w:eastAsia="仿宋"/>
          <w:color w:val="auto"/>
          <w:sz w:val="28"/>
          <w:szCs w:val="28"/>
        </w:rPr>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供应商</w:t>
      </w:r>
      <w:r>
        <w:rPr>
          <w:rFonts w:hint="eastAsia" w:ascii="仿宋" w:hAnsi="仿宋" w:eastAsia="仿宋"/>
          <w:sz w:val="28"/>
          <w:szCs w:val="28"/>
        </w:rPr>
        <w:t xml:space="preserve">具有效期内的ISO9001质量管理体系认证、ISO14001环境管理体系认证、ISO45001（原OHSAS18001）职业健康安全管理体系认证、</w:t>
      </w:r>
      <w:r>
        <w:rPr>
          <w:rFonts w:hint="eastAsia" w:ascii="仿宋" w:hAnsi="仿宋" w:eastAsia="仿宋"/>
          <w:color w:val="auto"/>
          <w:sz w:val="28"/>
          <w:szCs w:val="28"/>
        </w:rPr>
        <w:t xml:space="preserve">的，每提供一个得3分，本项最高得</w:t>
      </w:r>
      <w:r>
        <w:rPr>
          <w:rFonts w:hint="eastAsia" w:ascii="仿宋" w:hAnsi="仿宋" w:eastAsia="仿宋"/>
          <w:color w:val="auto"/>
          <w:sz w:val="28"/>
          <w:szCs w:val="28"/>
          <w:lang w:val="en-US" w:eastAsia="zh-CN"/>
        </w:rPr>
        <w:t xml:space="preserve">9</w:t>
      </w:r>
      <w:r>
        <w:rPr>
          <w:rFonts w:hint="eastAsia" w:ascii="仿宋" w:hAnsi="仿宋" w:eastAsia="仿宋"/>
          <w:color w:val="auto"/>
          <w:sz w:val="28"/>
          <w:szCs w:val="28"/>
        </w:rPr>
        <w:t xml:space="preserve">分，没有不得分。（提供</w:t>
      </w:r>
      <w:r>
        <w:rPr>
          <w:rFonts w:hint="eastAsia" w:ascii="仿宋" w:hAnsi="仿宋" w:eastAsia="仿宋"/>
          <w:color w:val="auto"/>
          <w:sz w:val="28"/>
          <w:szCs w:val="28"/>
          <w:lang w:val="en-US" w:eastAsia="zh-CN"/>
        </w:rPr>
        <w:t xml:space="preserve">相关证明材料</w:t>
      </w:r>
      <w:r>
        <w:rPr>
          <w:rFonts w:hint="eastAsia" w:ascii="仿宋" w:hAnsi="仿宋" w:eastAsia="仿宋"/>
          <w:color w:val="auto"/>
          <w:sz w:val="28"/>
          <w:szCs w:val="28"/>
        </w:rPr>
        <w:t xml:space="preserve">，扫描件加盖供应商电子签章）。</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供应商针对本项目拟派项目负责人（驻场负责，不得兼任其他非本项目职务）具有人力资源和社会保障厅颁发的高级保安员证（国家职业资格三级）、具有建（构）筑物消防员资格证或消防设施操作员资格证、退伍军人证（须提供退役相关证明）的，每提供一项得2分，本项最高得6分，没有不得分。（提供证书扫描件、退役相关证明以及供应商为其缴纳的自202</w:t>
      </w:r>
      <w:r>
        <w:rPr>
          <w:rFonts w:hint="eastAsia" w:ascii="仿宋" w:hAnsi="仿宋" w:eastAsia="仿宋" w:cs="仿宋"/>
          <w:color w:val="auto"/>
          <w:sz w:val="28"/>
          <w:szCs w:val="28"/>
          <w:lang w:val="en-US" w:eastAsia="zh-CN"/>
        </w:rPr>
        <w:t xml:space="preserve">5</w:t>
      </w:r>
      <w:r>
        <w:rPr>
          <w:rFonts w:hint="eastAsia" w:ascii="仿宋" w:hAnsi="仿宋" w:eastAsia="仿宋" w:cs="仿宋"/>
          <w:color w:val="auto"/>
          <w:sz w:val="28"/>
          <w:szCs w:val="28"/>
        </w:rPr>
        <w:t xml:space="preserve">年9月以来任意一个月的社保证明，未提供或提供不全的本项不得分）</w:t>
      </w:r>
      <w:r/>
    </w:p>
    <w:p>
      <w:pPr>
        <w:ind w:firstLine="560"/>
        <w:spacing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供应商针对本项目拟派的项目组成员（不含项目负责人）具有中级保安员资格（国家职业资格四级）的，每提供一人得2分；具有初级保安员资格（国家职业资格五级）的，每提供一人得1分。本项最多得6分，没有不得分（提供证书扫描件以及供应商为其缴纳的自2025年9月以来任意一个月的社保证明，未提供或提供不全的本项不得分，同一人保安员资格按最高级别计分，同一人不重复计分）</w:t>
      </w:r>
      <w:r/>
    </w:p>
    <w:p>
      <w:pPr>
        <w:ind w:firstLine="560"/>
        <w:keepLines w:val="0"/>
        <w:keepNext w:val="0"/>
        <w:pageBreakBefore w:val="0"/>
        <w:spacing w:line="500" w:lineRule="exact"/>
        <w:shd w:val="clear" w:color="auto"/>
        <w:rPr>
          <w:rFonts w:hint="eastAsia" w:ascii="仿宋" w:hAnsi="仿宋" w:eastAsia="仿宋"/>
          <w:color w:val="auto"/>
          <w:sz w:val="28"/>
          <w:szCs w:val="28"/>
          <w:highlight w:val="none"/>
          <w:lang w:eastAsia="zh-CN"/>
        </w:rPr>
      </w:pP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lang w:eastAsia="zh-CN"/>
        </w:rPr>
        <w:t xml:space="preserve">）</w:t>
      </w:r>
      <w:r>
        <w:rPr>
          <w:rFonts w:hint="eastAsia" w:ascii="仿宋" w:hAnsi="仿宋" w:eastAsia="仿宋"/>
          <w:color w:val="auto"/>
          <w:sz w:val="28"/>
          <w:szCs w:val="28"/>
          <w:highlight w:val="none"/>
          <w:lang w:eastAsia="zh-CN"/>
        </w:rPr>
        <w:t xml:space="preserve">供应商自2023年以来承担过公园景区类保安</w:t>
      </w:r>
      <w:r>
        <w:rPr>
          <w:rFonts w:hint="eastAsia" w:ascii="仿宋" w:hAnsi="仿宋" w:eastAsia="仿宋"/>
          <w:color w:val="auto"/>
          <w:sz w:val="28"/>
          <w:szCs w:val="28"/>
          <w:highlight w:val="none"/>
          <w:lang w:val="en-US" w:eastAsia="zh-CN"/>
        </w:rPr>
        <w:t xml:space="preserve">服务或物业服务</w:t>
      </w:r>
      <w:r>
        <w:rPr>
          <w:rFonts w:hint="eastAsia" w:ascii="仿宋" w:hAnsi="仿宋" w:eastAsia="仿宋"/>
          <w:color w:val="auto"/>
          <w:sz w:val="28"/>
          <w:szCs w:val="28"/>
          <w:highlight w:val="none"/>
          <w:lang w:eastAsia="zh-CN"/>
        </w:rPr>
        <w:t xml:space="preserve">管理（</w:t>
      </w:r>
      <w:r>
        <w:rPr>
          <w:rFonts w:hint="eastAsia" w:ascii="仿宋" w:hAnsi="仿宋" w:eastAsia="仿宋"/>
          <w:color w:val="auto"/>
          <w:sz w:val="28"/>
          <w:szCs w:val="28"/>
          <w:highlight w:val="none"/>
          <w:lang w:val="en-US" w:eastAsia="zh-CN"/>
        </w:rPr>
        <w:t xml:space="preserve">含安保</w:t>
      </w:r>
      <w:r>
        <w:rPr>
          <w:rFonts w:hint="eastAsia" w:ascii="仿宋" w:hAnsi="仿宋" w:eastAsia="仿宋"/>
          <w:color w:val="auto"/>
          <w:sz w:val="28"/>
          <w:szCs w:val="28"/>
          <w:highlight w:val="none"/>
          <w:lang w:eastAsia="zh-CN"/>
        </w:rPr>
        <w:t xml:space="preserve">）的，每提供一个得</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lang w:eastAsia="zh-CN"/>
        </w:rPr>
        <w:t xml:space="preserve">分，提供合同复印件、中标通知书复印件及对应合同的任意一张发票复印件并加盖公司公章，同时提供发票在“国家税务总局全国增值税发票查验平台”网站查询发票内容的截图；缺一样不得分，本项最多得</w:t>
      </w:r>
      <w:r>
        <w:rPr>
          <w:rFonts w:hint="eastAsia" w:ascii="仿宋" w:hAnsi="仿宋" w:eastAsia="仿宋"/>
          <w:color w:val="auto"/>
          <w:sz w:val="28"/>
          <w:szCs w:val="28"/>
          <w:highlight w:val="none"/>
          <w:lang w:val="en-US" w:eastAsia="zh-CN"/>
        </w:rPr>
        <w:t xml:space="preserve">16</w:t>
      </w:r>
      <w:r>
        <w:rPr>
          <w:rFonts w:hint="eastAsia" w:ascii="仿宋" w:hAnsi="仿宋" w:eastAsia="仿宋"/>
          <w:color w:val="auto"/>
          <w:sz w:val="28"/>
          <w:szCs w:val="28"/>
          <w:highlight w:val="none"/>
          <w:lang w:eastAsia="zh-CN"/>
        </w:rPr>
        <w:t xml:space="preserve">分。</w:t>
      </w:r>
      <w:r>
        <w:rPr>
          <w:rFonts w:hint="eastAsia" w:ascii="仿宋" w:hAnsi="仿宋" w:eastAsia="仿宋"/>
          <w:b/>
          <w:bCs/>
          <w:color w:val="auto"/>
          <w:sz w:val="28"/>
          <w:szCs w:val="28"/>
          <w:highlight w:val="none"/>
          <w:lang w:eastAsia="zh-CN"/>
        </w:rPr>
        <w:t xml:space="preserve">（提供所有文件扫描件加盖供应商电子签章）</w:t>
      </w:r>
      <w:r>
        <w:rPr>
          <w:rFonts w:hint="eastAsia" w:ascii="仿宋" w:hAnsi="仿宋" w:eastAsia="仿宋"/>
          <w:b w:val="0"/>
          <w:bCs w:val="0"/>
          <w:color w:val="auto"/>
          <w:sz w:val="28"/>
          <w:szCs w:val="28"/>
          <w:highlight w:val="none"/>
          <w:lang w:eastAsia="zh-CN"/>
        </w:rPr>
        <w:t xml:space="preserve">。</w:t>
      </w:r>
      <w:r/>
    </w:p>
    <w:p>
      <w:pPr>
        <w:ind w:firstLine="2711"/>
        <w:shd w:val="clear" w:color="auto"/>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br w:type="page" w:clear="all"/>
      </w:r>
      <w:r>
        <w:rPr>
          <w:rFonts w:hint="eastAsia" w:ascii="仿宋" w:hAnsi="仿宋" w:eastAsia="仿宋"/>
          <w:b/>
          <w:bCs/>
          <w:color w:val="auto"/>
          <w:sz w:val="36"/>
          <w:szCs w:val="36"/>
          <w:highlight w:val="none"/>
        </w:rPr>
        <w:t xml:space="preserve">第四章  合同格式及条款</w:t>
      </w:r>
      <w:r/>
    </w:p>
    <w:p>
      <w:pPr>
        <w:ind w:firstLine="551"/>
        <w:spacing w:line="640" w:lineRule="exact"/>
        <w:shd w:val="clear" w:color="auto"/>
        <w:rPr>
          <w:rFonts w:hint="eastAsia" w:ascii="仿宋" w:hAnsi="仿宋" w:eastAsia="仿宋"/>
          <w:bCs/>
          <w:color w:val="auto"/>
          <w:sz w:val="24"/>
          <w:highlight w:val="none"/>
        </w:rPr>
      </w:pPr>
      <w:r>
        <w:rPr>
          <w:rFonts w:hint="eastAsia" w:ascii="仿宋" w:hAnsi="仿宋" w:eastAsia="仿宋"/>
          <w:bCs/>
          <w:color w:val="auto"/>
          <w:sz w:val="28"/>
          <w:szCs w:val="28"/>
          <w:highlight w:val="none"/>
        </w:rPr>
        <w:t xml:space="preserve">注:以下为采购人提出成交后签订本项目合同的条款，供应商必须实质性响应，成交供应商不得提出实质性的修改，关于专用条款将由采购人与成交供应商结合本项目具体情况协商后签订。</w:t>
      </w:r>
      <w:r/>
    </w:p>
    <w:p>
      <w:pPr>
        <w:ind w:firstLine="560"/>
        <w:spacing w:line="516" w:lineRule="exact"/>
        <w:rPr>
          <w:rFonts w:ascii="仿宋" w:hAnsi="仿宋" w:eastAsia="仿宋" w:cs="仿宋"/>
          <w:sz w:val="28"/>
        </w:rPr>
      </w:pPr>
      <w:r>
        <w:rPr>
          <w:rFonts w:hint="eastAsia" w:ascii="仿宋" w:hAnsi="仿宋" w:eastAsia="仿宋" w:cs="Arial Unicode MS"/>
          <w:color w:val="000000"/>
          <w:sz w:val="28"/>
          <w:szCs w:val="28"/>
        </w:rPr>
        <w:t xml:space="preserve">甲方</w:t>
      </w:r>
      <w:r>
        <w:rPr>
          <w:rFonts w:ascii="仿宋" w:hAnsi="仿宋" w:eastAsia="仿宋" w:cs="Arial Unicode MS"/>
          <w:color w:val="000000"/>
          <w:sz w:val="28"/>
          <w:szCs w:val="28"/>
        </w:rPr>
        <w:t xml:space="preserve">: </w:t>
      </w:r>
      <w:r>
        <w:rPr>
          <w:rFonts w:hint="eastAsia" w:ascii="仿宋" w:hAnsi="仿宋" w:eastAsia="仿宋" w:cs="仿宋"/>
          <w:sz w:val="28"/>
        </w:rPr>
        <w:t xml:space="preserve">淮安市园林绿化管理中心</w:t>
      </w:r>
      <w:r/>
    </w:p>
    <w:p>
      <w:pPr>
        <w:pStyle w:val="671"/>
        <w:ind w:firstLine="560"/>
        <w:spacing w:line="520" w:lineRule="exact"/>
        <w:rPr>
          <w:rFonts w:ascii="仿宋" w:hAnsi="仿宋" w:eastAsia="仿宋" w:cs="Arial Unicode MS"/>
          <w:color w:val="000000"/>
          <w:sz w:val="28"/>
          <w:szCs w:val="28"/>
        </w:rPr>
      </w:pPr>
      <w:r>
        <w:rPr>
          <w:rFonts w:hint="eastAsia" w:ascii="仿宋" w:hAnsi="仿宋" w:eastAsia="仿宋" w:cs="Arial Unicode MS"/>
          <w:color w:val="000000"/>
          <w:sz w:val="28"/>
          <w:szCs w:val="28"/>
        </w:rPr>
        <w:t xml:space="preserve">乙方</w:t>
      </w:r>
      <w:r>
        <w:rPr>
          <w:rFonts w:ascii="仿宋" w:hAnsi="仿宋" w:eastAsia="仿宋" w:cs="Arial Unicode MS"/>
          <w:color w:val="000000"/>
          <w:sz w:val="28"/>
          <w:szCs w:val="28"/>
        </w:rPr>
        <w:t xml:space="preserve">:</w:t>
      </w:r>
      <w:r/>
    </w:p>
    <w:p>
      <w:pPr>
        <w:pStyle w:val="672"/>
      </w:pPr>
      <w:r/>
      <w:r/>
    </w:p>
    <w:p>
      <w:pPr>
        <w:pStyle w:val="671"/>
        <w:ind w:firstLine="635"/>
        <w:spacing w:line="520" w:lineRule="exact"/>
        <w:rPr>
          <w:rFonts w:ascii="仿宋" w:hAnsi="仿宋" w:eastAsia="仿宋"/>
          <w:sz w:val="28"/>
          <w:szCs w:val="28"/>
        </w:rPr>
      </w:pPr>
      <w:r>
        <w:rPr>
          <w:rFonts w:hint="eastAsia" w:ascii="仿宋" w:hAnsi="仿宋" w:eastAsia="仿宋"/>
          <w:sz w:val="28"/>
          <w:szCs w:val="28"/>
        </w:rPr>
        <w:t xml:space="preserve">甲、乙双方根据项目编号</w:t>
      </w:r>
      <w:r>
        <w:rPr>
          <w:rFonts w:hint="eastAsia" w:ascii="仿宋" w:hAnsi="仿宋" w:eastAsia="仿宋"/>
          <w:sz w:val="28"/>
          <w:szCs w:val="28"/>
          <w:u w:val="single"/>
          <w:lang w:val="en-US" w:eastAsia="zh-CN"/>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的</w:t>
      </w:r>
      <w:r>
        <w:rPr>
          <w:rFonts w:hint="eastAsia" w:ascii="仿宋" w:hAnsi="仿宋" w:eastAsia="仿宋"/>
          <w:sz w:val="28"/>
          <w:szCs w:val="28"/>
          <w:u w:val="single"/>
        </w:rPr>
        <w:t xml:space="preserve">            </w:t>
      </w:r>
      <w:r>
        <w:rPr>
          <w:rFonts w:hint="eastAsia" w:ascii="仿宋" w:hAnsi="仿宋" w:eastAsia="仿宋"/>
          <w:sz w:val="28"/>
          <w:szCs w:val="28"/>
        </w:rPr>
        <w:t xml:space="preserve">采购项目</w:t>
      </w:r>
      <w:r>
        <w:rPr>
          <w:rFonts w:hint="eastAsia" w:ascii="仿宋" w:hAnsi="仿宋" w:eastAsia="仿宋"/>
          <w:sz w:val="28"/>
          <w:szCs w:val="28"/>
          <w:lang w:val="en-US" w:eastAsia="zh-CN"/>
        </w:rPr>
        <w:t xml:space="preserve">竞争性磋商</w:t>
      </w:r>
      <w:r>
        <w:rPr>
          <w:rFonts w:hint="eastAsia" w:ascii="仿宋" w:hAnsi="仿宋" w:eastAsia="仿宋"/>
          <w:sz w:val="28"/>
          <w:szCs w:val="28"/>
        </w:rPr>
        <w:t xml:space="preserve">采购结果及</w:t>
      </w:r>
      <w:r>
        <w:rPr>
          <w:rFonts w:hint="eastAsia" w:ascii="仿宋" w:hAnsi="仿宋" w:eastAsia="仿宋"/>
          <w:sz w:val="28"/>
          <w:szCs w:val="28"/>
          <w:lang w:val="en-US" w:eastAsia="zh-CN"/>
        </w:rPr>
        <w:t xml:space="preserve">磋商文件</w:t>
      </w:r>
      <w:r>
        <w:rPr>
          <w:rFonts w:hint="eastAsia" w:ascii="仿宋" w:hAnsi="仿宋" w:eastAsia="仿宋"/>
          <w:sz w:val="28"/>
          <w:szCs w:val="28"/>
        </w:rPr>
        <w:t xml:space="preserve">的要求</w:t>
      </w:r>
      <w:r>
        <w:rPr>
          <w:rFonts w:ascii="仿宋" w:hAnsi="仿宋" w:eastAsia="仿宋"/>
          <w:sz w:val="28"/>
          <w:szCs w:val="28"/>
        </w:rPr>
        <w:t xml:space="preserve">,</w:t>
      </w:r>
      <w:r>
        <w:rPr>
          <w:rFonts w:hint="eastAsia" w:ascii="仿宋" w:hAnsi="仿宋" w:eastAsia="仿宋"/>
          <w:sz w:val="28"/>
          <w:szCs w:val="28"/>
        </w:rPr>
        <w:t xml:space="preserve">经协商一致</w:t>
      </w:r>
      <w:r>
        <w:rPr>
          <w:rFonts w:ascii="仿宋" w:hAnsi="仿宋" w:eastAsia="仿宋"/>
          <w:sz w:val="28"/>
          <w:szCs w:val="28"/>
        </w:rPr>
        <w:t xml:space="preserve">,</w:t>
      </w:r>
      <w:r>
        <w:rPr>
          <w:rFonts w:hint="eastAsia" w:ascii="仿宋" w:hAnsi="仿宋" w:eastAsia="仿宋"/>
          <w:sz w:val="28"/>
          <w:szCs w:val="28"/>
        </w:rPr>
        <w:t xml:space="preserve">达成如下服务合同</w:t>
      </w:r>
      <w:r>
        <w:rPr>
          <w:rFonts w:ascii="仿宋" w:hAnsi="仿宋" w:eastAsia="仿宋"/>
          <w:sz w:val="28"/>
          <w:szCs w:val="28"/>
        </w:rPr>
        <w:t xml:space="preserve">:</w:t>
      </w:r>
      <w:r/>
    </w:p>
    <w:p>
      <w:pPr>
        <w:ind w:firstLine="420"/>
        <w:spacing w:line="516" w:lineRule="exact"/>
        <w:rPr>
          <w:rFonts w:ascii="仿宋" w:hAnsi="仿宋" w:eastAsia="仿宋" w:cs="仿宋"/>
          <w:sz w:val="28"/>
        </w:rPr>
      </w:pPr>
      <w:r>
        <w:rPr>
          <w:rFonts w:hint="eastAsia" w:ascii="仿宋" w:hAnsi="仿宋" w:eastAsia="仿宋" w:cs="仿宋"/>
          <w:sz w:val="28"/>
        </w:rPr>
        <w:t xml:space="preserve">第一条  组成本合同的有关文件</w:t>
      </w:r>
      <w:r/>
    </w:p>
    <w:p>
      <w:pPr>
        <w:ind w:firstLine="420"/>
        <w:spacing w:line="516" w:lineRule="exact"/>
        <w:rPr>
          <w:rFonts w:ascii="仿宋" w:hAnsi="仿宋" w:eastAsia="仿宋" w:cs="仿宋"/>
          <w:sz w:val="28"/>
        </w:rPr>
      </w:pPr>
      <w:r>
        <w:rPr>
          <w:rFonts w:hint="eastAsia" w:ascii="仿宋" w:hAnsi="仿宋" w:eastAsia="仿宋" w:cs="仿宋"/>
          <w:sz w:val="28"/>
        </w:rPr>
        <w:t xml:space="preserve">关于淮安市钵池山公园202</w:t>
      </w:r>
      <w:r>
        <w:rPr>
          <w:rFonts w:hint="eastAsia" w:ascii="仿宋" w:hAnsi="仿宋" w:eastAsia="仿宋" w:cs="仿宋"/>
          <w:sz w:val="28"/>
          <w:lang w:val="en-US" w:eastAsia="zh-CN"/>
        </w:rPr>
        <w:t xml:space="preserve">6</w:t>
      </w:r>
      <w:r>
        <w:rPr>
          <w:rFonts w:hint="eastAsia" w:ascii="仿宋" w:hAnsi="仿宋" w:eastAsia="仿宋" w:cs="仿宋"/>
          <w:sz w:val="28"/>
        </w:rPr>
        <w:t xml:space="preserve">年安保服务项目的</w:t>
      </w:r>
      <w:r>
        <w:rPr>
          <w:rFonts w:hint="eastAsia" w:ascii="仿宋" w:hAnsi="仿宋" w:eastAsia="仿宋" w:cs="仿宋"/>
          <w:sz w:val="28"/>
          <w:lang w:val="en-US" w:eastAsia="zh-CN"/>
        </w:rPr>
        <w:t xml:space="preserve">磋商文件</w:t>
      </w:r>
      <w:r>
        <w:rPr>
          <w:rFonts w:hint="eastAsia" w:ascii="仿宋" w:hAnsi="仿宋" w:eastAsia="仿宋" w:cs="仿宋"/>
          <w:sz w:val="28"/>
        </w:rPr>
        <w:t xml:space="preserve">、</w:t>
      </w:r>
      <w:r>
        <w:rPr>
          <w:rFonts w:hint="eastAsia" w:ascii="仿宋" w:hAnsi="仿宋" w:eastAsia="仿宋" w:cs="仿宋"/>
          <w:sz w:val="28"/>
          <w:lang w:val="en-US" w:eastAsia="zh-CN"/>
        </w:rPr>
        <w:t xml:space="preserve">响应文件</w:t>
      </w:r>
      <w:r>
        <w:rPr>
          <w:rFonts w:hint="eastAsia" w:ascii="仿宋" w:hAnsi="仿宋" w:eastAsia="仿宋" w:cs="仿宋"/>
          <w:sz w:val="28"/>
        </w:rPr>
        <w:t xml:space="preserve">、合同条款及</w:t>
      </w:r>
      <w:r>
        <w:rPr>
          <w:rFonts w:hint="eastAsia" w:ascii="仿宋" w:hAnsi="仿宋" w:eastAsia="仿宋" w:cs="仿宋"/>
          <w:sz w:val="28"/>
          <w:lang w:val="en-US" w:eastAsia="zh-CN"/>
        </w:rPr>
        <w:t xml:space="preserve">成交</w:t>
      </w:r>
      <w:r>
        <w:rPr>
          <w:rFonts w:hint="eastAsia" w:ascii="仿宋" w:hAnsi="仿宋" w:eastAsia="仿宋" w:cs="仿宋"/>
          <w:sz w:val="28"/>
        </w:rPr>
        <w:t xml:space="preserve">通知书，乙方在</w:t>
      </w:r>
      <w:r>
        <w:rPr>
          <w:rFonts w:hint="eastAsia" w:ascii="仿宋" w:hAnsi="仿宋" w:eastAsia="仿宋" w:cs="仿宋"/>
          <w:sz w:val="28"/>
          <w:lang w:val="en-US" w:eastAsia="zh-CN"/>
        </w:rPr>
        <w:t xml:space="preserve">磋商</w:t>
      </w:r>
      <w:r>
        <w:rPr>
          <w:rFonts w:hint="eastAsia" w:ascii="仿宋" w:hAnsi="仿宋" w:eastAsia="仿宋" w:cs="仿宋"/>
          <w:sz w:val="28"/>
        </w:rPr>
        <w:t xml:space="preserve">、评标过程中所作其它有关承诺、声明、书面澄清等均为合同不可分割的部分，与主合同具有同等法律效力。</w:t>
      </w:r>
      <w:r/>
    </w:p>
    <w:p>
      <w:pPr>
        <w:ind w:firstLine="420"/>
        <w:spacing w:line="516" w:lineRule="exact"/>
        <w:rPr>
          <w:rFonts w:hint="eastAsia" w:ascii="仿宋" w:hAnsi="仿宋" w:eastAsia="仿宋" w:cs="仿宋"/>
          <w:sz w:val="28"/>
        </w:rPr>
      </w:pPr>
      <w:r>
        <w:rPr>
          <w:rFonts w:hint="eastAsia" w:ascii="仿宋" w:hAnsi="仿宋" w:eastAsia="仿宋" w:cs="仿宋"/>
          <w:sz w:val="28"/>
        </w:rPr>
        <w:t xml:space="preserve">第二条  </w:t>
      </w:r>
      <w:r>
        <w:rPr>
          <w:rFonts w:hint="eastAsia" w:ascii="仿宋" w:hAnsi="仿宋" w:eastAsia="仿宋" w:cs="仿宋"/>
          <w:sz w:val="28"/>
          <w:lang w:val="en-US" w:eastAsia="zh-CN"/>
        </w:rPr>
        <w:t xml:space="preserve">安保</w:t>
      </w:r>
      <w:r>
        <w:rPr>
          <w:rFonts w:hint="eastAsia" w:ascii="仿宋" w:hAnsi="仿宋" w:eastAsia="仿宋" w:cs="仿宋"/>
          <w:sz w:val="28"/>
        </w:rPr>
        <w:t xml:space="preserve">服务内容</w:t>
      </w:r>
      <w:r/>
    </w:p>
    <w:p>
      <w:pPr>
        <w:ind w:firstLine="420"/>
        <w:spacing w:line="516" w:lineRule="exact"/>
        <w:rPr>
          <w:rFonts w:hint="eastAsia" w:ascii="仿宋" w:hAnsi="仿宋" w:eastAsia="仿宋" w:cs="仿宋"/>
          <w:sz w:val="28"/>
        </w:rPr>
      </w:pPr>
      <w:r>
        <w:rPr>
          <w:rFonts w:hint="eastAsia" w:ascii="仿宋" w:hAnsi="仿宋" w:eastAsia="仿宋" w:cs="仿宋"/>
          <w:sz w:val="28"/>
        </w:rPr>
        <w:t xml:space="preserve">1、提供园区入口、园路、广场内外的秩序管理，做好门前“五包”工作。</w:t>
      </w:r>
      <w:r/>
    </w:p>
    <w:p>
      <w:pPr>
        <w:ind w:firstLine="420"/>
        <w:spacing w:line="516" w:lineRule="exact"/>
        <w:rPr>
          <w:rFonts w:hint="eastAsia" w:ascii="仿宋" w:hAnsi="仿宋" w:eastAsia="仿宋" w:cs="仿宋"/>
          <w:sz w:val="28"/>
        </w:rPr>
      </w:pPr>
      <w:r>
        <w:rPr>
          <w:rFonts w:hint="eastAsia" w:ascii="仿宋" w:hAnsi="仿宋" w:eastAsia="仿宋" w:cs="仿宋"/>
          <w:sz w:val="28"/>
        </w:rPr>
        <w:t xml:space="preserve">2、做好监控的日常观察记录，园区各类突发事件的应急处置工作，园区日常消防管理工作。</w:t>
      </w:r>
      <w:r/>
    </w:p>
    <w:p>
      <w:pPr>
        <w:ind w:firstLine="420"/>
        <w:spacing w:line="516" w:lineRule="exact"/>
        <w:rPr>
          <w:rFonts w:hint="eastAsia" w:ascii="仿宋" w:hAnsi="仿宋" w:eastAsia="仿宋" w:cs="仿宋"/>
          <w:sz w:val="28"/>
        </w:rPr>
      </w:pPr>
      <w:r>
        <w:rPr>
          <w:rFonts w:hint="eastAsia" w:ascii="仿宋" w:hAnsi="仿宋" w:eastAsia="仿宋" w:cs="仿宋"/>
          <w:sz w:val="28"/>
        </w:rPr>
        <w:t xml:space="preserve">3、负责游客游园秩序管理、文明服务引导及其他服务咨询类工作。</w:t>
      </w:r>
      <w:r/>
    </w:p>
    <w:p>
      <w:pPr>
        <w:ind w:firstLine="420"/>
        <w:spacing w:line="516" w:lineRule="exact"/>
        <w:rPr>
          <w:rFonts w:hint="eastAsia" w:ascii="仿宋" w:hAnsi="仿宋" w:eastAsia="仿宋" w:cs="仿宋"/>
          <w:sz w:val="28"/>
        </w:rPr>
      </w:pPr>
      <w:r>
        <w:rPr>
          <w:rFonts w:hint="eastAsia" w:ascii="仿宋" w:hAnsi="仿宋" w:eastAsia="仿宋" w:cs="仿宋"/>
          <w:sz w:val="28"/>
        </w:rPr>
        <w:t xml:space="preserve">4、</w:t>
      </w:r>
      <w:r>
        <w:rPr>
          <w:rFonts w:hint="eastAsia" w:ascii="仿宋" w:hAnsi="仿宋" w:eastAsia="仿宋" w:cs="仿宋"/>
          <w:sz w:val="28"/>
          <w:lang w:eastAsia="zh-CN"/>
        </w:rPr>
        <w:t xml:space="preserve">负责园区24小时巡查，重要场所的夜间巡查及水面、广场舞、噪音管控等各类突发事件的应急处置。</w:t>
      </w:r>
      <w:r/>
    </w:p>
    <w:p>
      <w:pPr>
        <w:ind w:firstLine="420"/>
        <w:spacing w:line="516" w:lineRule="exact"/>
        <w:rPr>
          <w:rFonts w:hint="eastAsia" w:ascii="仿宋" w:hAnsi="仿宋" w:eastAsia="仿宋" w:cs="仿宋"/>
          <w:sz w:val="28"/>
          <w:lang w:val="en-US" w:eastAsia="zh-CN"/>
        </w:rPr>
      </w:pPr>
      <w:r>
        <w:rPr>
          <w:rFonts w:hint="eastAsia" w:ascii="仿宋" w:hAnsi="仿宋" w:eastAsia="仿宋" w:cs="仿宋"/>
          <w:sz w:val="28"/>
        </w:rPr>
        <w:t xml:space="preserve">第</w:t>
      </w:r>
      <w:r>
        <w:rPr>
          <w:rFonts w:hint="eastAsia" w:ascii="仿宋" w:hAnsi="仿宋" w:eastAsia="仿宋" w:cs="仿宋"/>
          <w:sz w:val="28"/>
          <w:lang w:val="en-US" w:eastAsia="zh-CN"/>
        </w:rPr>
        <w:t xml:space="preserve">三</w:t>
      </w:r>
      <w:r>
        <w:rPr>
          <w:rFonts w:hint="eastAsia" w:ascii="仿宋" w:hAnsi="仿宋" w:eastAsia="仿宋" w:cs="仿宋"/>
          <w:sz w:val="28"/>
        </w:rPr>
        <w:t xml:space="preserve">条  </w:t>
      </w:r>
      <w:r>
        <w:rPr>
          <w:rFonts w:hint="eastAsia" w:ascii="仿宋" w:hAnsi="仿宋" w:eastAsia="仿宋" w:cs="仿宋"/>
          <w:sz w:val="28"/>
          <w:lang w:val="en-US" w:eastAsia="zh-CN"/>
        </w:rPr>
        <w:t xml:space="preserve">综合管理要求</w:t>
      </w:r>
      <w:r/>
    </w:p>
    <w:p>
      <w:pPr>
        <w:ind w:firstLine="420"/>
        <w:spacing w:line="516" w:lineRule="exact"/>
        <w:rPr>
          <w:rFonts w:hint="default" w:ascii="仿宋" w:hAnsi="仿宋" w:eastAsia="仿宋" w:cs="仿宋"/>
          <w:sz w:val="28"/>
          <w:lang w:val="en-US"/>
        </w:rPr>
      </w:pPr>
      <w:r>
        <w:rPr>
          <w:rFonts w:hint="default" w:ascii="仿宋" w:hAnsi="仿宋" w:eastAsia="仿宋" w:cs="仿宋"/>
          <w:sz w:val="28"/>
          <w:lang w:val="en-US"/>
        </w:rPr>
        <w:t xml:space="preserve">1、负责制订综合服务工作计划，每月向</w:t>
      </w:r>
      <w:r>
        <w:rPr>
          <w:rFonts w:hint="eastAsia" w:ascii="仿宋" w:hAnsi="仿宋" w:eastAsia="仿宋" w:cs="仿宋"/>
          <w:sz w:val="28"/>
          <w:lang w:val="en-US" w:eastAsia="zh-CN"/>
        </w:rPr>
        <w:t xml:space="preserve">甲方</w:t>
      </w:r>
      <w:r>
        <w:rPr>
          <w:rFonts w:hint="default" w:ascii="仿宋" w:hAnsi="仿宋" w:eastAsia="仿宋" w:cs="仿宋"/>
          <w:sz w:val="28"/>
          <w:lang w:val="en-US"/>
        </w:rPr>
        <w:t xml:space="preserve">（管理部门）报告计划实施情况。</w:t>
      </w:r>
      <w:r/>
    </w:p>
    <w:p>
      <w:pPr>
        <w:ind w:firstLine="420"/>
        <w:spacing w:line="516" w:lineRule="exact"/>
        <w:rPr>
          <w:rFonts w:hint="default" w:ascii="仿宋" w:hAnsi="仿宋" w:eastAsia="仿宋" w:cs="仿宋"/>
          <w:sz w:val="28"/>
          <w:lang w:val="en-US"/>
        </w:rPr>
      </w:pPr>
      <w:r>
        <w:rPr>
          <w:rFonts w:hint="default" w:ascii="仿宋" w:hAnsi="仿宋" w:eastAsia="仿宋" w:cs="仿宋"/>
          <w:sz w:val="28"/>
          <w:lang w:val="en-US"/>
        </w:rPr>
        <w:t xml:space="preserve">2、各岗位与责任区做好工作记录，建立各个岗位管理制度。</w:t>
      </w:r>
      <w:r/>
    </w:p>
    <w:p>
      <w:pPr>
        <w:ind w:firstLine="420"/>
        <w:spacing w:line="516" w:lineRule="exact"/>
        <w:rPr>
          <w:rFonts w:hint="default" w:ascii="仿宋" w:hAnsi="仿宋" w:eastAsia="仿宋" w:cs="仿宋"/>
          <w:sz w:val="28"/>
          <w:lang w:val="en-US"/>
        </w:rPr>
      </w:pPr>
      <w:r>
        <w:rPr>
          <w:rFonts w:hint="default" w:ascii="仿宋" w:hAnsi="仿宋" w:eastAsia="仿宋" w:cs="仿宋"/>
          <w:sz w:val="28"/>
          <w:lang w:val="en-US"/>
        </w:rPr>
        <w:t xml:space="preserve">3、负责在服务过程中对</w:t>
      </w:r>
      <w:r>
        <w:rPr>
          <w:rFonts w:hint="eastAsia" w:ascii="仿宋" w:hAnsi="仿宋" w:eastAsia="仿宋" w:cs="仿宋"/>
          <w:sz w:val="28"/>
          <w:lang w:val="en-US" w:eastAsia="zh-CN"/>
        </w:rPr>
        <w:t xml:space="preserve">甲方</w:t>
      </w:r>
      <w:r>
        <w:rPr>
          <w:rFonts w:hint="default" w:ascii="仿宋" w:hAnsi="仿宋" w:eastAsia="仿宋" w:cs="仿宋"/>
          <w:sz w:val="28"/>
          <w:lang w:val="en-US"/>
        </w:rPr>
        <w:t xml:space="preserve">提出的问题应及时给予答复处理，服务不到位或不足之处应及时进行有效整改。</w:t>
      </w:r>
      <w:r/>
    </w:p>
    <w:p>
      <w:pPr>
        <w:ind w:firstLine="420"/>
        <w:spacing w:line="516" w:lineRule="exact"/>
        <w:rPr>
          <w:rFonts w:hint="default" w:ascii="仿宋" w:hAnsi="仿宋" w:eastAsia="仿宋" w:cs="仿宋"/>
          <w:sz w:val="28"/>
          <w:lang w:val="en-US"/>
        </w:rPr>
      </w:pPr>
      <w:r>
        <w:rPr>
          <w:rFonts w:hint="default" w:ascii="仿宋" w:hAnsi="仿宋" w:eastAsia="仿宋" w:cs="仿宋"/>
          <w:sz w:val="28"/>
          <w:lang w:val="en-US"/>
        </w:rPr>
        <w:t xml:space="preserve">4、负责制订各岗位的考核和奖惩办法。</w:t>
      </w:r>
      <w:r/>
    </w:p>
    <w:p>
      <w:pPr>
        <w:ind w:firstLine="420"/>
        <w:spacing w:line="516" w:lineRule="exact"/>
        <w:rPr>
          <w:rFonts w:hint="eastAsia" w:ascii="仿宋" w:hAnsi="仿宋" w:eastAsia="仿宋" w:cs="仿宋"/>
          <w:sz w:val="28"/>
          <w:lang w:val="en-US" w:eastAsia="zh-CN"/>
        </w:rPr>
      </w:pPr>
      <w:r>
        <w:rPr>
          <w:rFonts w:hint="eastAsia" w:ascii="仿宋" w:hAnsi="仿宋" w:eastAsia="仿宋" w:cs="仿宋"/>
          <w:sz w:val="28"/>
        </w:rPr>
        <w:t xml:space="preserve">第</w:t>
      </w:r>
      <w:r>
        <w:rPr>
          <w:rFonts w:hint="eastAsia" w:ascii="仿宋" w:hAnsi="仿宋" w:eastAsia="仿宋" w:cs="仿宋"/>
          <w:sz w:val="28"/>
          <w:lang w:val="en-US" w:eastAsia="zh-CN"/>
        </w:rPr>
        <w:t xml:space="preserve">四</w:t>
      </w:r>
      <w:r>
        <w:rPr>
          <w:rFonts w:hint="eastAsia" w:ascii="仿宋" w:hAnsi="仿宋" w:eastAsia="仿宋" w:cs="仿宋"/>
          <w:sz w:val="28"/>
        </w:rPr>
        <w:t xml:space="preserve">条  </w:t>
      </w:r>
      <w:r>
        <w:rPr>
          <w:rFonts w:hint="eastAsia" w:ascii="仿宋" w:hAnsi="仿宋" w:eastAsia="仿宋" w:cs="仿宋"/>
          <w:sz w:val="28"/>
          <w:lang w:val="en-US" w:eastAsia="zh-CN"/>
        </w:rPr>
        <w:t xml:space="preserve">安保服务标准</w:t>
      </w:r>
      <w:r/>
    </w:p>
    <w:p>
      <w:pPr>
        <w:ind w:firstLine="420"/>
        <w:spacing w:line="516" w:lineRule="exact"/>
        <w:rPr>
          <w:rFonts w:hint="default" w:ascii="仿宋" w:hAnsi="仿宋" w:eastAsia="仿宋" w:cs="仿宋"/>
          <w:sz w:val="28"/>
          <w:lang w:val="en-US" w:eastAsia="zh-CN"/>
        </w:rPr>
      </w:pPr>
      <w:r>
        <w:rPr>
          <w:rFonts w:hint="default" w:ascii="仿宋" w:hAnsi="仿宋" w:eastAsia="仿宋" w:cs="仿宋"/>
          <w:sz w:val="28"/>
          <w:lang w:val="en-US" w:eastAsia="zh-CN"/>
        </w:rPr>
        <w:t xml:space="preserve">1、综合服务岗位管理要求：服务人员当值期间，着装整齐、仪表大方，接待客人文明礼貌。严格执行外来客人来访制度，严禁闲杂人员进入办公区域，做好岗位区域的卫生保洁工作。遵守交接班制度，认真做好交接工作。如遇有突发事情，应第一时间介入并按照突发事件处理预案果断处理。</w:t>
      </w:r>
      <w:r/>
    </w:p>
    <w:p>
      <w:pPr>
        <w:ind w:firstLine="420"/>
        <w:spacing w:line="516" w:lineRule="exact"/>
        <w:rPr>
          <w:rFonts w:hint="default" w:ascii="仿宋" w:hAnsi="仿宋" w:eastAsia="仿宋" w:cs="仿宋"/>
          <w:sz w:val="28"/>
          <w:lang w:val="en-US" w:eastAsia="zh-CN"/>
        </w:rPr>
      </w:pPr>
      <w:r>
        <w:rPr>
          <w:rFonts w:hint="default" w:ascii="仿宋" w:hAnsi="仿宋" w:eastAsia="仿宋" w:cs="仿宋"/>
          <w:sz w:val="28"/>
          <w:lang w:val="en-US" w:eastAsia="zh-CN"/>
        </w:rPr>
        <w:t xml:space="preserve">2、巡查管理要求：应根据园区内实际情况，制定相对固定的巡查路线；每日对园区内公共区域做到2小时一次巡查，频次不低于12次；要维护好场地秩序。执勤人员要文明礼貌、提醒游客，疏导制止混乱，不允许与游客发生争执；巡查应使用巡更设备，保持巡更记录，保持两人一组进行巡查。巡查过程和监控室实行联动，收到监控室发出的指令后，巡查人员应及时到达现场；巡查中注意异常声响、气味，如有可疑现象，应立即查明并上报，对紧急情况宜采取必要的处理措施。</w:t>
      </w:r>
      <w:r/>
    </w:p>
    <w:p>
      <w:pPr>
        <w:ind w:firstLine="420"/>
        <w:spacing w:line="516" w:lineRule="exact"/>
        <w:rPr>
          <w:rFonts w:hint="default" w:ascii="仿宋" w:hAnsi="仿宋" w:eastAsia="仿宋" w:cs="仿宋"/>
          <w:sz w:val="28"/>
          <w:lang w:val="en-US" w:eastAsia="zh-CN"/>
        </w:rPr>
      </w:pPr>
      <w:r>
        <w:rPr>
          <w:rFonts w:hint="default" w:ascii="仿宋" w:hAnsi="仿宋" w:eastAsia="仿宋" w:cs="仿宋"/>
          <w:sz w:val="28"/>
          <w:lang w:val="en-US" w:eastAsia="zh-CN"/>
        </w:rPr>
        <w:t xml:space="preserve">3、园区车辆运行及停放管理要求：加强对园区内特种车辆的监督检查，发现有不规范驾驶行为应及时劝阻；指定车辆的停放区域，保证车辆停放有序。</w:t>
      </w:r>
      <w:r/>
    </w:p>
    <w:p>
      <w:pPr>
        <w:ind w:firstLine="420"/>
        <w:spacing w:line="516" w:lineRule="exact"/>
        <w:rPr>
          <w:rFonts w:hint="default" w:ascii="仿宋" w:hAnsi="仿宋" w:eastAsia="仿宋" w:cs="仿宋"/>
          <w:sz w:val="28"/>
          <w:lang w:val="en-US" w:eastAsia="zh-CN"/>
        </w:rPr>
      </w:pPr>
      <w:r>
        <w:rPr>
          <w:rFonts w:hint="default" w:ascii="仿宋" w:hAnsi="仿宋" w:eastAsia="仿宋" w:cs="仿宋"/>
          <w:sz w:val="28"/>
          <w:lang w:val="en-US" w:eastAsia="zh-CN"/>
        </w:rPr>
        <w:t xml:space="preserve">4、门岗管理要求：要维护好入口及门前广场秩序，加强对携带宠物入园的</w:t>
      </w:r>
      <w:r>
        <w:rPr>
          <w:rFonts w:hint="default" w:ascii="仿宋" w:hAnsi="仿宋" w:eastAsia="仿宋" w:cs="仿宋"/>
          <w:sz w:val="28"/>
          <w:lang w:val="en-US" w:eastAsia="zh-CN"/>
        </w:rPr>
        <w:t xml:space="preserve">巡查管理，发现及时劝离，执勤人员要文明礼貌、提醒游客，疏导制止混乱，不允许与游客发生争执；有对任何人、车辆携带物品进园的询问、检查的权利，携带大中型物品外出者必须开具放行证明，对于违反此规定者处罚100元，三次及以上予以辞退，造成损失的按等值赔偿；园区内非工作施工车辆一律不得入内。施工车辆进出园区，只允许拉料入园，不允许拉料出园，如有特殊情况必须要有放行证明，否则一律不允许拉料出园；做好交接班工作，交接班时清点交接物品，确认无误后签字接班。如在值班时出现问题，将对当班执勤人员严重处罚，情节严重者将追究责任。</w:t>
      </w:r>
      <w:r/>
    </w:p>
    <w:p>
      <w:pPr>
        <w:ind w:firstLine="420"/>
        <w:spacing w:line="516" w:lineRule="exact"/>
        <w:rPr>
          <w:rFonts w:hint="eastAsia" w:ascii="仿宋" w:hAnsi="仿宋" w:eastAsia="仿宋" w:cs="仿宋"/>
          <w:sz w:val="28"/>
          <w:lang w:val="en-US" w:eastAsia="zh-CN"/>
        </w:rPr>
      </w:pPr>
      <w:r>
        <w:rPr>
          <w:rFonts w:hint="default" w:ascii="仿宋" w:hAnsi="仿宋" w:eastAsia="仿宋" w:cs="仿宋"/>
          <w:sz w:val="28"/>
          <w:lang w:val="en-US" w:eastAsia="zh-CN"/>
        </w:rPr>
        <w:t xml:space="preserve">5、突发事件处理要求：制定常见突发事件的应急预案，建立快速响应机制；明确突发事件处理责任人；事件发生时应及时告知园方，重大突发事件按规定上报，并协助采取相应措施；定期对相关人员进行应急预案培训；每年</w:t>
      </w:r>
      <w:r>
        <w:rPr>
          <w:rFonts w:hint="eastAsia" w:ascii="仿宋" w:hAnsi="仿宋" w:eastAsia="仿宋" w:cs="仿宋"/>
          <w:sz w:val="28"/>
          <w:lang w:val="en-US" w:eastAsia="zh-CN"/>
        </w:rPr>
        <w:t xml:space="preserve">配合钵池山公园</w:t>
      </w:r>
      <w:r>
        <w:rPr>
          <w:rFonts w:hint="default" w:ascii="仿宋" w:hAnsi="仿宋" w:eastAsia="仿宋" w:cs="仿宋"/>
          <w:sz w:val="28"/>
          <w:lang w:val="en-US" w:eastAsia="zh-CN"/>
        </w:rPr>
        <w:t xml:space="preserve">组织一次以上应急预案演习</w:t>
      </w:r>
      <w:r>
        <w:rPr>
          <w:rFonts w:hint="eastAsia" w:ascii="仿宋" w:hAnsi="仿宋" w:eastAsia="仿宋" w:cs="仿宋"/>
          <w:sz w:val="28"/>
          <w:lang w:val="en-US" w:eastAsia="zh-CN"/>
        </w:rPr>
        <w:t xml:space="preserve">。</w:t>
      </w:r>
      <w:r/>
    </w:p>
    <w:p>
      <w:pPr>
        <w:ind w:firstLine="420"/>
        <w:spacing w:line="516" w:lineRule="exact"/>
        <w:rPr>
          <w:rFonts w:hint="default" w:ascii="仿宋" w:hAnsi="仿宋" w:eastAsia="仿宋" w:cs="仿宋"/>
          <w:sz w:val="28"/>
          <w:lang w:val="en-US" w:eastAsia="zh-CN"/>
        </w:rPr>
      </w:pPr>
      <w:r>
        <w:rPr>
          <w:rFonts w:hint="default" w:ascii="仿宋" w:hAnsi="仿宋" w:eastAsia="仿宋" w:cs="仿宋"/>
          <w:sz w:val="28"/>
          <w:lang w:val="en-US" w:eastAsia="zh-CN"/>
        </w:rPr>
        <w:t xml:space="preserve">突发事件通常包括：突发火灾、自然灾害、紧急停电停水、治安事件、意外伤害、落水急救等其他异常情况。</w:t>
      </w:r>
      <w:r/>
    </w:p>
    <w:p>
      <w:pPr>
        <w:numPr>
          <w:ilvl w:val="0"/>
          <w:numId w:val="3"/>
        </w:numPr>
        <w:ind w:firstLine="420"/>
        <w:spacing w:line="516" w:lineRule="exact"/>
        <w:rPr>
          <w:rFonts w:hint="default" w:ascii="仿宋" w:hAnsi="仿宋" w:eastAsia="仿宋" w:cs="仿宋"/>
          <w:sz w:val="28"/>
          <w:lang w:val="en-US" w:eastAsia="zh-CN"/>
        </w:rPr>
      </w:pPr>
      <w:r>
        <w:rPr>
          <w:rFonts w:hint="default" w:ascii="仿宋" w:hAnsi="仿宋" w:eastAsia="仿宋" w:cs="仿宋"/>
          <w:sz w:val="28"/>
          <w:lang w:val="en-US" w:eastAsia="zh-CN"/>
        </w:rPr>
        <w:t xml:space="preserve">消防管理服务要求：制定消防安全管理制度，建立消防责任制，确定消防安全责任人，消防安全管理人，明确专人维护、管理消防器材、消防设施；定期进行防火巡查、防火检查，巡查、检查时应填写记录，由检查人及其领导签字；制定符合单位特点的灭火疏散预案，每年至少举行一次消防演习；应组织有关人员每年至少进行一次集中消防培训，使其具备检查消除火灾隐患的能力、组织扑救初起火灾的能力、组织人员疏散逃生的能力和消防宣传教育培训的能力；消防安全重点部位应设置明显的警示标志，有专人每日巡查；对易燃易爆品设专人专区管理，填写检查记录。</w:t>
      </w:r>
      <w:r/>
    </w:p>
    <w:p>
      <w:pPr>
        <w:numPr>
          <w:ilvl w:val="0"/>
          <w:numId w:val="0"/>
        </w:numPr>
        <w:ind w:firstLine="560"/>
        <w:spacing w:line="516" w:lineRule="exact"/>
        <w:rPr>
          <w:rFonts w:hint="default" w:ascii="仿宋" w:hAnsi="仿宋" w:eastAsia="仿宋" w:cs="仿宋"/>
          <w:sz w:val="28"/>
          <w:lang w:val="en-US" w:eastAsia="zh-CN"/>
        </w:rPr>
      </w:pPr>
      <w:r>
        <w:rPr>
          <w:rFonts w:hint="eastAsia" w:ascii="仿宋" w:hAnsi="仿宋" w:eastAsia="仿宋" w:cs="仿宋"/>
          <w:sz w:val="28"/>
          <w:lang w:val="en-US" w:eastAsia="zh-CN"/>
        </w:rPr>
        <w:t xml:space="preserve">第五条  监管考核</w:t>
      </w:r>
      <w:r/>
    </w:p>
    <w:p>
      <w:pPr>
        <w:ind w:firstLine="420"/>
        <w:spacing w:line="516" w:lineRule="exact"/>
        <w:rPr>
          <w:rFonts w:hint="default" w:ascii="仿宋" w:hAnsi="仿宋" w:eastAsia="仿宋" w:cs="仿宋"/>
          <w:sz w:val="28"/>
          <w:lang w:val="en-US" w:eastAsia="zh-CN"/>
        </w:rPr>
      </w:pPr>
      <w:r>
        <w:rPr>
          <w:rFonts w:hint="eastAsia" w:ascii="仿宋" w:hAnsi="仿宋" w:eastAsia="仿宋" w:cs="仿宋"/>
          <w:sz w:val="28"/>
        </w:rPr>
        <w:t xml:space="preserve">1、考核</w:t>
      </w:r>
      <w:r>
        <w:rPr>
          <w:rFonts w:hint="eastAsia" w:ascii="仿宋" w:hAnsi="仿宋" w:eastAsia="仿宋" w:cs="仿宋"/>
          <w:sz w:val="28"/>
          <w:lang w:val="en-US" w:eastAsia="zh-CN"/>
        </w:rPr>
        <w:t xml:space="preserve">及服务意见反馈</w:t>
      </w:r>
      <w:r/>
    </w:p>
    <w:p>
      <w:pPr>
        <w:ind w:firstLine="420"/>
        <w:spacing w:line="516" w:lineRule="exact"/>
        <w:rPr>
          <w:rFonts w:ascii="仿宋" w:hAnsi="仿宋" w:eastAsia="仿宋" w:cs="仿宋"/>
          <w:sz w:val="28"/>
        </w:rPr>
      </w:pPr>
      <w:r>
        <w:rPr>
          <w:rFonts w:hint="eastAsia" w:ascii="仿宋" w:hAnsi="仿宋" w:eastAsia="仿宋" w:cs="仿宋"/>
          <w:sz w:val="28"/>
        </w:rPr>
        <w:t xml:space="preserve">（1）</w:t>
      </w:r>
      <w:r>
        <w:rPr>
          <w:rFonts w:hint="eastAsia" w:ascii="仿宋" w:hAnsi="仿宋" w:eastAsia="仿宋" w:cs="仿宋"/>
          <w:sz w:val="28"/>
          <w:lang w:val="en-US" w:eastAsia="zh-CN"/>
        </w:rPr>
        <w:t xml:space="preserve">甲方</w:t>
      </w:r>
      <w:r>
        <w:rPr>
          <w:rFonts w:hint="eastAsia" w:ascii="仿宋" w:hAnsi="仿宋" w:eastAsia="仿宋" w:cs="仿宋"/>
          <w:sz w:val="28"/>
        </w:rPr>
        <w:t xml:space="preserve">指定部门</w:t>
      </w:r>
      <w:r>
        <w:rPr>
          <w:rFonts w:hint="eastAsia" w:ascii="仿宋" w:hAnsi="仿宋" w:eastAsia="仿宋" w:cs="仿宋"/>
          <w:sz w:val="28"/>
          <w:lang w:val="en-US" w:eastAsia="zh-CN"/>
        </w:rPr>
        <w:t xml:space="preserve">对乙方履职情况进行考核，每月进行定期考核和不定期抽查。考核结果作为甲方扣付服务费的依据，乙方应有专职人员负责与招标方进行考核对接，并负责</w:t>
      </w:r>
      <w:r>
        <w:rPr>
          <w:rFonts w:hint="eastAsia" w:ascii="仿宋" w:hAnsi="仿宋" w:eastAsia="仿宋" w:cs="仿宋"/>
          <w:sz w:val="28"/>
        </w:rPr>
        <w:t xml:space="preserve">整改工作。</w:t>
      </w:r>
      <w:r/>
    </w:p>
    <w:p>
      <w:pPr>
        <w:ind w:firstLine="420"/>
        <w:spacing w:line="516" w:lineRule="exact"/>
        <w:rPr>
          <w:rFonts w:ascii="仿宋" w:hAnsi="仿宋" w:eastAsia="仿宋" w:cs="仿宋"/>
          <w:sz w:val="28"/>
        </w:rPr>
      </w:pPr>
      <w:r>
        <w:rPr>
          <w:rFonts w:hint="eastAsia" w:ascii="仿宋" w:hAnsi="仿宋" w:eastAsia="仿宋" w:cs="仿宋"/>
          <w:sz w:val="28"/>
        </w:rPr>
        <w:t xml:space="preserve">（2）</w:t>
      </w:r>
      <w:r>
        <w:rPr>
          <w:rFonts w:hint="eastAsia" w:ascii="仿宋" w:hAnsi="仿宋" w:eastAsia="仿宋" w:cs="仿宋"/>
          <w:sz w:val="28"/>
          <w:lang w:val="en-US" w:eastAsia="zh-CN"/>
        </w:rPr>
        <w:t xml:space="preserve">甲方</w:t>
      </w:r>
      <w:r>
        <w:rPr>
          <w:rFonts w:hint="eastAsia" w:ascii="仿宋" w:hAnsi="仿宋" w:eastAsia="仿宋" w:cs="仿宋"/>
          <w:sz w:val="28"/>
        </w:rPr>
        <w:t xml:space="preserve">除日常与</w:t>
      </w:r>
      <w:r>
        <w:rPr>
          <w:rFonts w:hint="eastAsia" w:ascii="仿宋" w:hAnsi="仿宋" w:eastAsia="仿宋" w:cs="仿宋"/>
          <w:sz w:val="28"/>
          <w:lang w:val="en-US" w:eastAsia="zh-CN"/>
        </w:rPr>
        <w:t xml:space="preserve">乙方</w:t>
      </w:r>
      <w:r>
        <w:rPr>
          <w:rFonts w:hint="eastAsia" w:ascii="仿宋" w:hAnsi="仿宋" w:eastAsia="仿宋" w:cs="仿宋"/>
          <w:sz w:val="28"/>
        </w:rPr>
        <w:t xml:space="preserve">派驻负责人沟通外，应以书面形式向</w:t>
      </w:r>
      <w:r>
        <w:rPr>
          <w:rFonts w:hint="eastAsia" w:ascii="仿宋" w:hAnsi="仿宋" w:eastAsia="仿宋" w:cs="仿宋"/>
          <w:sz w:val="28"/>
          <w:lang w:val="en-US" w:eastAsia="zh-CN"/>
        </w:rPr>
        <w:t xml:space="preserve">乙方</w:t>
      </w:r>
      <w:r>
        <w:rPr>
          <w:rFonts w:hint="eastAsia" w:ascii="仿宋" w:hAnsi="仿宋" w:eastAsia="仿宋" w:cs="仿宋"/>
          <w:sz w:val="28"/>
        </w:rPr>
        <w:t xml:space="preserve">反馈派驻安保人员情况，如有特殊情况应第一时间向</w:t>
      </w:r>
      <w:r>
        <w:rPr>
          <w:rFonts w:hint="eastAsia" w:ascii="仿宋" w:hAnsi="仿宋" w:eastAsia="仿宋" w:cs="仿宋"/>
          <w:sz w:val="28"/>
          <w:lang w:val="en-US" w:eastAsia="zh-CN"/>
        </w:rPr>
        <w:t xml:space="preserve">乙方</w:t>
      </w:r>
      <w:r>
        <w:rPr>
          <w:rFonts w:hint="eastAsia" w:ascii="仿宋" w:hAnsi="仿宋" w:eastAsia="仿宋" w:cs="仿宋"/>
          <w:sz w:val="28"/>
        </w:rPr>
        <w:t xml:space="preserve">反馈，</w:t>
      </w:r>
      <w:r>
        <w:rPr>
          <w:rFonts w:hint="eastAsia" w:ascii="仿宋" w:hAnsi="仿宋" w:eastAsia="仿宋" w:cs="仿宋"/>
          <w:sz w:val="28"/>
          <w:lang w:val="en-US" w:eastAsia="zh-CN"/>
        </w:rPr>
        <w:t xml:space="preserve">乙方</w:t>
      </w:r>
      <w:r>
        <w:rPr>
          <w:rFonts w:hint="eastAsia" w:ascii="仿宋" w:hAnsi="仿宋" w:eastAsia="仿宋" w:cs="仿宋"/>
          <w:sz w:val="28"/>
        </w:rPr>
        <w:t xml:space="preserve">应及时进行处理。</w:t>
      </w:r>
      <w:r/>
    </w:p>
    <w:p>
      <w:pPr>
        <w:ind w:firstLine="420"/>
        <w:spacing w:line="516" w:lineRule="exact"/>
        <w:rPr>
          <w:rFonts w:ascii="仿宋" w:hAnsi="仿宋" w:eastAsia="仿宋" w:cs="仿宋"/>
          <w:sz w:val="28"/>
        </w:rPr>
      </w:pPr>
      <w:r>
        <w:rPr>
          <w:rFonts w:hint="eastAsia" w:ascii="仿宋" w:hAnsi="仿宋" w:eastAsia="仿宋" w:cs="仿宋"/>
          <w:sz w:val="28"/>
        </w:rPr>
        <w:t xml:space="preserve">（3）</w:t>
      </w:r>
      <w:r>
        <w:rPr>
          <w:rFonts w:hint="eastAsia" w:ascii="仿宋" w:hAnsi="仿宋" w:eastAsia="仿宋" w:cs="仿宋"/>
          <w:sz w:val="28"/>
          <w:lang w:val="en-US" w:eastAsia="zh-CN"/>
        </w:rPr>
        <w:t xml:space="preserve">乙方</w:t>
      </w:r>
      <w:r>
        <w:rPr>
          <w:rFonts w:hint="eastAsia" w:ascii="仿宋" w:hAnsi="仿宋" w:eastAsia="仿宋" w:cs="仿宋"/>
          <w:sz w:val="28"/>
        </w:rPr>
        <w:t xml:space="preserve">对反馈的情况应在一个工作日内回复处理结果，最长不得超过三个工作日。属于</w:t>
      </w:r>
      <w:r>
        <w:rPr>
          <w:rFonts w:hint="eastAsia" w:ascii="仿宋" w:hAnsi="仿宋" w:eastAsia="仿宋" w:cs="仿宋"/>
          <w:sz w:val="28"/>
          <w:lang w:val="en-US" w:eastAsia="zh-CN"/>
        </w:rPr>
        <w:t xml:space="preserve">乙方</w:t>
      </w:r>
      <w:r>
        <w:rPr>
          <w:rFonts w:hint="eastAsia" w:ascii="仿宋" w:hAnsi="仿宋" w:eastAsia="仿宋" w:cs="仿宋"/>
          <w:sz w:val="28"/>
        </w:rPr>
        <w:t xml:space="preserve">管理责任的，应进行及时纠正，并承担相应责任。</w:t>
      </w:r>
      <w:r/>
    </w:p>
    <w:p>
      <w:pPr>
        <w:ind w:firstLine="420"/>
        <w:spacing w:line="516" w:lineRule="exact"/>
        <w:rPr>
          <w:rFonts w:hint="default" w:ascii="仿宋" w:hAnsi="仿宋" w:eastAsia="仿宋" w:cs="仿宋"/>
          <w:sz w:val="28"/>
          <w:lang w:val="en-US" w:eastAsia="zh-CN"/>
        </w:rPr>
      </w:pPr>
      <w:r>
        <w:rPr>
          <w:rFonts w:hint="eastAsia" w:ascii="仿宋" w:hAnsi="仿宋" w:eastAsia="仿宋" w:cs="仿宋"/>
          <w:sz w:val="28"/>
        </w:rPr>
        <w:t xml:space="preserve">2、</w:t>
      </w:r>
      <w:r>
        <w:rPr>
          <w:rFonts w:hint="eastAsia" w:ascii="仿宋" w:hAnsi="仿宋" w:eastAsia="仿宋" w:cs="仿宋"/>
          <w:sz w:val="28"/>
          <w:lang w:val="en-US" w:eastAsia="zh-CN"/>
        </w:rPr>
        <w:t xml:space="preserve">综合服务考核表</w:t>
      </w:r>
      <w:r/>
    </w:p>
    <w:tbl>
      <w:tblPr>
        <w:tblStyle w:val="687"/>
        <w:tblW w:w="92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1"/>
        <w:gridCol w:w="1403"/>
        <w:gridCol w:w="5277"/>
        <w:gridCol w:w="801"/>
        <w:gridCol w:w="1048"/>
      </w:tblGrid>
      <w:tr>
        <w:trPr>
          <w:jc w:val="center"/>
          <w:trHeight w:val="340"/>
        </w:trPr>
        <w:tc>
          <w:tcPr>
            <w:gridSpan w:val="5"/>
            <w:tcW w:w="9200" w:type="dxa"/>
            <w:vAlign w:val="center"/>
            <w:textDirection w:val="lrTb"/>
            <w:noWrap w:val="false"/>
          </w:tcPr>
          <w:p>
            <w:pPr>
              <w:jc w:val="center"/>
              <w:spacing w:after="0" w:line="240" w:lineRule="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t xml:space="preserve">考核标准</w:t>
            </w:r>
            <w:r/>
          </w:p>
        </w:tc>
      </w:tr>
      <w:tr>
        <w:trPr>
          <w:jc w:val="center"/>
          <w:trHeight w:val="670"/>
        </w:trPr>
        <w:tc>
          <w:tcPr>
            <w:tcW w:w="671" w:type="dxa"/>
            <w:vAlign w:val="center"/>
            <w:textDirection w:val="lrTb"/>
            <w:noWrap w:val="false"/>
          </w:tcPr>
          <w:p>
            <w:pPr>
              <w:jc w:val="center"/>
              <w:spacing w:after="0" w:line="240" w:lineRule="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t xml:space="preserve">序号</w:t>
            </w:r>
            <w:r/>
          </w:p>
        </w:tc>
        <w:tc>
          <w:tcPr>
            <w:tcW w:w="1403" w:type="dxa"/>
            <w:vAlign w:val="center"/>
            <w:textDirection w:val="lrTb"/>
            <w:noWrap w:val="false"/>
          </w:tcPr>
          <w:p>
            <w:pPr>
              <w:jc w:val="center"/>
              <w:spacing w:after="0" w:line="240" w:lineRule="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t xml:space="preserve">项目</w:t>
            </w:r>
            <w:r/>
          </w:p>
        </w:tc>
        <w:tc>
          <w:tcPr>
            <w:tcW w:w="5277" w:type="dxa"/>
            <w:vAlign w:val="center"/>
            <w:textDirection w:val="lrTb"/>
            <w:noWrap w:val="false"/>
          </w:tcPr>
          <w:p>
            <w:pPr>
              <w:jc w:val="center"/>
              <w:spacing w:after="0" w:line="240" w:lineRule="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t xml:space="preserve">考核内容</w:t>
            </w:r>
            <w:r/>
          </w:p>
        </w:tc>
        <w:tc>
          <w:tcPr>
            <w:tcW w:w="801" w:type="dxa"/>
            <w:vAlign w:val="center"/>
            <w:textDirection w:val="lrTb"/>
            <w:noWrap w:val="false"/>
          </w:tcPr>
          <w:p>
            <w:pPr>
              <w:jc w:val="center"/>
              <w:spacing w:after="0" w:line="240" w:lineRule="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t xml:space="preserve">分值</w:t>
            </w:r>
            <w:r/>
          </w:p>
        </w:tc>
        <w:tc>
          <w:tcPr>
            <w:tcW w:w="1048" w:type="dxa"/>
            <w:vAlign w:val="center"/>
            <w:textDirection w:val="lrTb"/>
            <w:noWrap w:val="false"/>
          </w:tcPr>
          <w:p>
            <w:pPr>
              <w:jc w:val="center"/>
              <w:spacing w:after="0" w:line="240" w:lineRule="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t xml:space="preserve">考核评分</w:t>
            </w:r>
            <w:r/>
          </w:p>
        </w:tc>
      </w:tr>
      <w:tr>
        <w:trPr>
          <w:jc w:val="center"/>
          <w:trHeight w:val="340"/>
        </w:trPr>
        <w:tc>
          <w:tcPr>
            <w:tcW w:w="671" w:type="dxa"/>
            <w:vAlign w:val="center"/>
            <w:vMerge w:val="restart"/>
            <w:textDirection w:val="lrTb"/>
            <w:noWrap w:val="false"/>
          </w:tcPr>
          <w:p>
            <w:pPr>
              <w:jc w:val="center"/>
              <w:spacing w:after="0" w:line="240" w:lineRule="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t xml:space="preserve">1</w:t>
            </w:r>
            <w:r/>
          </w:p>
        </w:tc>
        <w:tc>
          <w:tcPr>
            <w:tcW w:w="1403" w:type="dxa"/>
            <w:vAlign w:val="center"/>
            <w:vMerge w:val="restart"/>
            <w:textDirection w:val="lrTb"/>
            <w:noWrap w:val="false"/>
          </w:tcPr>
          <w:p>
            <w:pPr>
              <w:jc w:val="center"/>
              <w:spacing w:after="0" w:line="240" w:lineRule="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t xml:space="preserve">仪容仪表</w:t>
            </w:r>
            <w:r/>
          </w:p>
        </w:tc>
        <w:tc>
          <w:tcPr>
            <w:tcW w:w="5277" w:type="dxa"/>
            <w:vAlign w:val="center"/>
            <w:textDirection w:val="lrTb"/>
            <w:noWrap w:val="false"/>
          </w:tcPr>
          <w:p>
            <w:pPr>
              <w:jc w:val="center"/>
              <w:spacing w:after="0" w:line="240" w:lineRule="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t xml:space="preserve">工作人员按规范着装</w:t>
            </w:r>
            <w:r/>
          </w:p>
        </w:tc>
        <w:tc>
          <w:tcPr>
            <w:tcW w:w="801" w:type="dxa"/>
            <w:vAlign w:val="center"/>
            <w:textDirection w:val="lrTb"/>
            <w:noWrap w:val="false"/>
          </w:tcPr>
          <w:p>
            <w:pPr>
              <w:jc w:val="center"/>
              <w:spacing w:after="0" w:line="240" w:lineRule="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t xml:space="preserve">4</w:t>
            </w:r>
            <w:r/>
          </w:p>
        </w:tc>
        <w:tc>
          <w:tcPr>
            <w:tcW w:w="1048" w:type="dxa"/>
            <w:vAlign w:val="center"/>
            <w:textDirection w:val="lrTb"/>
            <w:noWrap w:val="false"/>
          </w:tcPr>
          <w:p>
            <w:pPr>
              <w:ind w:firstLine="420"/>
              <w:jc w:val="center"/>
              <w:spacing w:after="0" w:line="240" w:lineRule="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r>
            <w:r/>
          </w:p>
        </w:tc>
      </w:tr>
      <w:tr>
        <w:trPr>
          <w:jc w:val="center"/>
          <w:trHeight w:val="340"/>
        </w:trPr>
        <w:tc>
          <w:tcPr>
            <w:tcW w:w="671" w:type="dxa"/>
            <w:vAlign w:val="center"/>
            <w:vMerge w:val="continue"/>
            <w:textDirection w:val="lrTb"/>
            <w:noWrap w:val="false"/>
          </w:tcPr>
          <w:p>
            <w:pPr>
              <w:ind w:firstLine="420"/>
              <w:jc w:val="center"/>
              <w:spacing w:after="0" w:line="240" w:lineRule="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r>
            <w:r/>
          </w:p>
        </w:tc>
        <w:tc>
          <w:tcPr>
            <w:tcW w:w="1403" w:type="dxa"/>
            <w:vAlign w:val="center"/>
            <w:vMerge w:val="continue"/>
            <w:textDirection w:val="lrTb"/>
            <w:noWrap w:val="false"/>
          </w:tcPr>
          <w:p>
            <w:pPr>
              <w:ind w:firstLine="420"/>
              <w:jc w:val="center"/>
              <w:spacing w:after="0" w:line="240" w:lineRule="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r>
            <w:r/>
          </w:p>
        </w:tc>
        <w:tc>
          <w:tcPr>
            <w:tcW w:w="5277" w:type="dxa"/>
            <w:vAlign w:val="center"/>
            <w:textDirection w:val="lrTb"/>
            <w:noWrap w:val="false"/>
          </w:tcPr>
          <w:p>
            <w:pPr>
              <w:jc w:val="center"/>
              <w:spacing w:after="0" w:line="240" w:lineRule="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t xml:space="preserve">正确使用文明礼貌用语</w:t>
            </w:r>
            <w:r/>
          </w:p>
        </w:tc>
        <w:tc>
          <w:tcPr>
            <w:tcW w:w="801" w:type="dxa"/>
            <w:vAlign w:val="center"/>
            <w:textDirection w:val="lrTb"/>
            <w:noWrap w:val="false"/>
          </w:tcPr>
          <w:p>
            <w:pPr>
              <w:jc w:val="center"/>
              <w:spacing w:after="0" w:line="240" w:lineRule="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t xml:space="preserve">4</w:t>
            </w:r>
            <w:r/>
          </w:p>
        </w:tc>
        <w:tc>
          <w:tcPr>
            <w:tcW w:w="1048" w:type="dxa"/>
            <w:vAlign w:val="center"/>
            <w:textDirection w:val="lrTb"/>
            <w:noWrap w:val="false"/>
          </w:tcPr>
          <w:p>
            <w:pPr>
              <w:ind w:firstLine="420"/>
              <w:jc w:val="center"/>
              <w:spacing w:after="0" w:line="240" w:lineRule="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r>
            <w:r/>
          </w:p>
        </w:tc>
      </w:tr>
      <w:tr>
        <w:trPr>
          <w:jc w:val="center"/>
          <w:trHeight w:val="340"/>
        </w:trPr>
        <w:tc>
          <w:tcPr>
            <w:tcW w:w="671" w:type="dxa"/>
            <w:vAlign w:val="center"/>
            <w:vMerge w:val="restart"/>
            <w:textDirection w:val="lrTb"/>
            <w:noWrap w:val="false"/>
          </w:tcPr>
          <w:p>
            <w:pPr>
              <w:jc w:val="center"/>
              <w:spacing w:after="0" w:line="240" w:lineRule="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t xml:space="preserve">2</w:t>
            </w:r>
            <w:r/>
          </w:p>
        </w:tc>
        <w:tc>
          <w:tcPr>
            <w:tcW w:w="1403" w:type="dxa"/>
            <w:vAlign w:val="center"/>
            <w:vMerge w:val="restart"/>
            <w:textDirection w:val="lrTb"/>
            <w:noWrap w:val="false"/>
          </w:tcPr>
          <w:p>
            <w:pPr>
              <w:jc w:val="center"/>
              <w:spacing w:after="0" w:line="240" w:lineRule="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t xml:space="preserve">遵章守纪</w:t>
            </w:r>
            <w:r/>
          </w:p>
        </w:tc>
        <w:tc>
          <w:tcPr>
            <w:tcW w:w="5277" w:type="dxa"/>
            <w:vAlign w:val="center"/>
            <w:textDirection w:val="lrTb"/>
            <w:noWrap w:val="false"/>
          </w:tcPr>
          <w:p>
            <w:pPr>
              <w:jc w:val="center"/>
              <w:spacing w:after="0" w:line="240" w:lineRule="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t xml:space="preserve">遵守单位的规章制度</w:t>
            </w:r>
            <w:r/>
          </w:p>
        </w:tc>
        <w:tc>
          <w:tcPr>
            <w:tcW w:w="801" w:type="dxa"/>
            <w:vAlign w:val="center"/>
            <w:textDirection w:val="lrTb"/>
            <w:noWrap w:val="false"/>
          </w:tcPr>
          <w:p>
            <w:pPr>
              <w:jc w:val="center"/>
              <w:spacing w:after="0" w:line="240" w:lineRule="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t xml:space="preserve">5</w:t>
            </w:r>
            <w:r/>
          </w:p>
        </w:tc>
        <w:tc>
          <w:tcPr>
            <w:tcW w:w="1048" w:type="dxa"/>
            <w:vAlign w:val="center"/>
            <w:textDirection w:val="lrTb"/>
            <w:noWrap w:val="false"/>
          </w:tcPr>
          <w:p>
            <w:pPr>
              <w:ind w:firstLine="420"/>
              <w:jc w:val="center"/>
              <w:spacing w:after="0" w:line="240" w:lineRule="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r>
            <w:r/>
          </w:p>
        </w:tc>
      </w:tr>
      <w:tr>
        <w:trPr>
          <w:jc w:val="center"/>
          <w:trHeight w:val="340"/>
        </w:trPr>
        <w:tc>
          <w:tcPr>
            <w:tcW w:w="671" w:type="dxa"/>
            <w:vAlign w:val="center"/>
            <w:vMerge w:val="continue"/>
            <w:textDirection w:val="lrTb"/>
            <w:noWrap w:val="false"/>
          </w:tcPr>
          <w:p>
            <w:pPr>
              <w:ind w:firstLine="420"/>
              <w:jc w:val="center"/>
              <w:spacing w:after="0" w:line="240" w:lineRule="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r>
            <w:r/>
          </w:p>
        </w:tc>
        <w:tc>
          <w:tcPr>
            <w:tcW w:w="1403" w:type="dxa"/>
            <w:vAlign w:val="center"/>
            <w:vMerge w:val="continue"/>
            <w:textDirection w:val="lrTb"/>
            <w:noWrap w:val="false"/>
          </w:tcPr>
          <w:p>
            <w:pPr>
              <w:ind w:firstLine="420"/>
              <w:jc w:val="center"/>
              <w:spacing w:after="0" w:line="240" w:lineRule="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r>
            <w:r/>
          </w:p>
        </w:tc>
        <w:tc>
          <w:tcPr>
            <w:tcW w:w="5277" w:type="dxa"/>
            <w:vAlign w:val="center"/>
            <w:textDirection w:val="lrTb"/>
            <w:noWrap w:val="false"/>
          </w:tcPr>
          <w:p>
            <w:pPr>
              <w:jc w:val="center"/>
              <w:spacing w:after="0" w:line="240" w:lineRule="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t xml:space="preserve">严格履行岗位的交接班手续、记录完整、清晰</w:t>
            </w:r>
            <w:r/>
          </w:p>
        </w:tc>
        <w:tc>
          <w:tcPr>
            <w:tcW w:w="801" w:type="dxa"/>
            <w:vAlign w:val="center"/>
            <w:textDirection w:val="lrTb"/>
            <w:noWrap w:val="false"/>
          </w:tcPr>
          <w:p>
            <w:pPr>
              <w:jc w:val="center"/>
              <w:spacing w:after="0" w:line="240" w:lineRule="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t xml:space="preserve">5</w:t>
            </w:r>
            <w:r/>
          </w:p>
        </w:tc>
        <w:tc>
          <w:tcPr>
            <w:tcW w:w="1048" w:type="dxa"/>
            <w:vAlign w:val="center"/>
            <w:textDirection w:val="lrTb"/>
            <w:noWrap w:val="false"/>
          </w:tcPr>
          <w:p>
            <w:pPr>
              <w:ind w:firstLine="420"/>
              <w:jc w:val="center"/>
              <w:spacing w:after="0" w:line="240" w:lineRule="auto"/>
              <w:rPr>
                <w:rFonts w:hint="default" w:ascii="仿宋" w:hAnsi="仿宋" w:eastAsia="仿宋" w:cs="仿宋"/>
                <w:sz w:val="24"/>
                <w:szCs w:val="22"/>
                <w:lang w:val="en-US" w:eastAsia="zh-CN"/>
              </w:rPr>
            </w:pPr>
            <w:r>
              <w:rPr>
                <w:rFonts w:hint="default" w:ascii="仿宋" w:hAnsi="仿宋" w:eastAsia="仿宋" w:cs="仿宋"/>
                <w:sz w:val="24"/>
                <w:szCs w:val="22"/>
                <w:lang w:val="en-US" w:eastAsia="zh-CN"/>
              </w:rPr>
            </w:r>
            <w:r/>
          </w:p>
        </w:tc>
      </w:tr>
      <w:tr>
        <w:trPr>
          <w:jc w:val="center"/>
          <w:trHeight w:val="340"/>
        </w:trPr>
        <w:tc>
          <w:tcPr>
            <w:tcW w:w="671" w:type="dxa"/>
            <w:vAlign w:val="center"/>
            <w:vMerge w:val="restart"/>
            <w:textDirection w:val="lrTb"/>
            <w:noWrap w:val="false"/>
          </w:tcPr>
          <w:p>
            <w:pPr>
              <w:jc w:val="center"/>
              <w:spacing w:after="0" w:line="240" w:lineRule="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t xml:space="preserve">3</w:t>
            </w:r>
            <w:r/>
          </w:p>
        </w:tc>
        <w:tc>
          <w:tcPr>
            <w:tcW w:w="1403" w:type="dxa"/>
            <w:vAlign w:val="center"/>
            <w:vMerge w:val="restart"/>
            <w:textDirection w:val="lrTb"/>
            <w:noWrap w:val="false"/>
          </w:tcPr>
          <w:p>
            <w:pPr>
              <w:jc w:val="center"/>
              <w:spacing w:after="0" w:line="240" w:lineRule="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t xml:space="preserve">工作态度</w:t>
            </w:r>
            <w:r/>
          </w:p>
        </w:tc>
        <w:tc>
          <w:tcPr>
            <w:tcW w:w="5277" w:type="dxa"/>
            <w:vAlign w:val="center"/>
            <w:textDirection w:val="lrTb"/>
            <w:noWrap w:val="false"/>
          </w:tcPr>
          <w:p>
            <w:pPr>
              <w:jc w:val="center"/>
              <w:spacing w:after="0" w:line="240" w:lineRule="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t xml:space="preserve">工作积极主动，认真履行岗位职责</w:t>
            </w:r>
            <w:r/>
          </w:p>
        </w:tc>
        <w:tc>
          <w:tcPr>
            <w:tcW w:w="801" w:type="dxa"/>
            <w:vAlign w:val="center"/>
            <w:textDirection w:val="lrTb"/>
            <w:noWrap w:val="false"/>
          </w:tcPr>
          <w:p>
            <w:pPr>
              <w:jc w:val="center"/>
              <w:spacing w:after="0" w:line="240" w:lineRule="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t xml:space="preserve">5</w:t>
            </w:r>
            <w:r/>
          </w:p>
        </w:tc>
        <w:tc>
          <w:tcPr>
            <w:tcW w:w="1048" w:type="dxa"/>
            <w:vAlign w:val="center"/>
            <w:textDirection w:val="lrTb"/>
            <w:noWrap w:val="false"/>
          </w:tcPr>
          <w:p>
            <w:pPr>
              <w:ind w:firstLine="420"/>
              <w:jc w:val="center"/>
              <w:spacing w:after="0" w:line="240" w:lineRule="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r>
            <w:r/>
          </w:p>
        </w:tc>
      </w:tr>
      <w:tr>
        <w:trPr>
          <w:jc w:val="center"/>
          <w:trHeight w:val="340"/>
        </w:trPr>
        <w:tc>
          <w:tcPr>
            <w:tcW w:w="671" w:type="dxa"/>
            <w:vAlign w:val="center"/>
            <w:vMerge w:val="continue"/>
            <w:textDirection w:val="lrTb"/>
            <w:noWrap w:val="false"/>
          </w:tcPr>
          <w:p>
            <w:pPr>
              <w:ind w:firstLine="420"/>
              <w:jc w:val="center"/>
              <w:spacing w:after="0" w:line="240" w:lineRule="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r>
            <w:r/>
          </w:p>
        </w:tc>
        <w:tc>
          <w:tcPr>
            <w:tcW w:w="1403" w:type="dxa"/>
            <w:vAlign w:val="center"/>
            <w:vMerge w:val="continue"/>
            <w:textDirection w:val="lrTb"/>
            <w:noWrap w:val="false"/>
          </w:tcPr>
          <w:p>
            <w:pPr>
              <w:ind w:firstLine="420"/>
              <w:jc w:val="center"/>
              <w:spacing w:after="0" w:line="240" w:lineRule="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r>
            <w:r/>
          </w:p>
        </w:tc>
        <w:tc>
          <w:tcPr>
            <w:tcW w:w="5277" w:type="dxa"/>
            <w:vAlign w:val="center"/>
            <w:textDirection w:val="lrTb"/>
            <w:noWrap w:val="false"/>
          </w:tcPr>
          <w:p>
            <w:pPr>
              <w:jc w:val="center"/>
              <w:spacing w:after="0" w:line="240" w:lineRule="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t xml:space="preserve">岗位之间积极主动配合</w:t>
            </w:r>
            <w:r/>
          </w:p>
        </w:tc>
        <w:tc>
          <w:tcPr>
            <w:tcW w:w="801" w:type="dxa"/>
            <w:vAlign w:val="center"/>
            <w:textDirection w:val="lrTb"/>
            <w:noWrap w:val="false"/>
          </w:tcPr>
          <w:p>
            <w:pPr>
              <w:jc w:val="center"/>
              <w:spacing w:after="0" w:line="240" w:lineRule="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t xml:space="preserve">5</w:t>
            </w:r>
            <w:r/>
          </w:p>
        </w:tc>
        <w:tc>
          <w:tcPr>
            <w:tcW w:w="1048" w:type="dxa"/>
            <w:vAlign w:val="center"/>
            <w:textDirection w:val="lrTb"/>
            <w:noWrap w:val="false"/>
          </w:tcPr>
          <w:p>
            <w:pPr>
              <w:ind w:firstLine="420"/>
              <w:jc w:val="center"/>
              <w:spacing w:after="0" w:line="240" w:lineRule="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r>
            <w:r/>
          </w:p>
        </w:tc>
      </w:tr>
      <w:tr>
        <w:trPr>
          <w:jc w:val="center"/>
          <w:trHeight w:val="340"/>
        </w:trPr>
        <w:tc>
          <w:tcPr>
            <w:tcW w:w="671" w:type="dxa"/>
            <w:vAlign w:val="center"/>
            <w:vMerge w:val="restart"/>
            <w:textDirection w:val="lrTb"/>
            <w:noWrap w:val="false"/>
          </w:tcPr>
          <w:p>
            <w:pPr>
              <w:jc w:val="center"/>
              <w:spacing w:after="0" w:line="240" w:lineRule="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t xml:space="preserve">4</w:t>
            </w:r>
            <w:r/>
          </w:p>
        </w:tc>
        <w:tc>
          <w:tcPr>
            <w:tcW w:w="1403" w:type="dxa"/>
            <w:vAlign w:val="center"/>
            <w:vMerge w:val="restart"/>
            <w:textDirection w:val="lrTb"/>
            <w:noWrap w:val="false"/>
          </w:tcPr>
          <w:p>
            <w:pPr>
              <w:jc w:val="center"/>
              <w:spacing w:after="0" w:line="240" w:lineRule="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t xml:space="preserve">工作质量</w:t>
            </w:r>
            <w:r/>
          </w:p>
        </w:tc>
        <w:tc>
          <w:tcPr>
            <w:tcW w:w="5277" w:type="dxa"/>
            <w:vAlign w:val="center"/>
            <w:textDirection w:val="lrTb"/>
            <w:noWrap w:val="false"/>
          </w:tcPr>
          <w:p>
            <w:pPr>
              <w:jc w:val="center"/>
              <w:spacing w:after="0" w:line="240" w:lineRule="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t xml:space="preserve">月累计无事故、事件发生</w:t>
            </w:r>
            <w:r/>
          </w:p>
        </w:tc>
        <w:tc>
          <w:tcPr>
            <w:tcW w:w="801" w:type="dxa"/>
            <w:vAlign w:val="center"/>
            <w:textDirection w:val="lrTb"/>
            <w:noWrap w:val="false"/>
          </w:tcPr>
          <w:p>
            <w:pPr>
              <w:jc w:val="center"/>
              <w:spacing w:after="0" w:line="240" w:lineRule="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t xml:space="preserve">8</w:t>
            </w:r>
            <w:r/>
          </w:p>
        </w:tc>
        <w:tc>
          <w:tcPr>
            <w:tcW w:w="1048" w:type="dxa"/>
            <w:vAlign w:val="center"/>
            <w:textDirection w:val="lrTb"/>
            <w:noWrap w:val="false"/>
          </w:tcPr>
          <w:p>
            <w:pPr>
              <w:ind w:firstLine="420"/>
              <w:jc w:val="center"/>
              <w:spacing w:after="0" w:line="240" w:lineRule="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r>
            <w:r/>
          </w:p>
        </w:tc>
      </w:tr>
      <w:tr>
        <w:trPr>
          <w:jc w:val="center"/>
          <w:trHeight w:val="340"/>
        </w:trPr>
        <w:tc>
          <w:tcPr>
            <w:tcW w:w="671" w:type="dxa"/>
            <w:vAlign w:val="center"/>
            <w:vMerge w:val="continue"/>
            <w:textDirection w:val="lrTb"/>
            <w:noWrap w:val="false"/>
          </w:tcPr>
          <w:p>
            <w:pPr>
              <w:ind w:firstLine="420"/>
              <w:jc w:val="center"/>
              <w:spacing w:after="0" w:line="240" w:lineRule="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r>
            <w:r/>
          </w:p>
        </w:tc>
        <w:tc>
          <w:tcPr>
            <w:tcW w:w="1403" w:type="dxa"/>
            <w:vAlign w:val="center"/>
            <w:vMerge w:val="continue"/>
            <w:textDirection w:val="lrTb"/>
            <w:noWrap w:val="false"/>
          </w:tcPr>
          <w:p>
            <w:pPr>
              <w:ind w:firstLine="420"/>
              <w:jc w:val="center"/>
              <w:spacing w:after="0" w:line="240" w:lineRule="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r>
            <w:r/>
          </w:p>
        </w:tc>
        <w:tc>
          <w:tcPr>
            <w:tcW w:w="5277" w:type="dxa"/>
            <w:vAlign w:val="center"/>
            <w:textDirection w:val="lrTb"/>
            <w:noWrap w:val="false"/>
          </w:tcPr>
          <w:p>
            <w:pPr>
              <w:jc w:val="center"/>
              <w:spacing w:after="0" w:line="240" w:lineRule="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t xml:space="preserve">无因服务态度或失职行为引起的有效投诉</w:t>
            </w:r>
            <w:r/>
          </w:p>
        </w:tc>
        <w:tc>
          <w:tcPr>
            <w:tcW w:w="801" w:type="dxa"/>
            <w:vAlign w:val="center"/>
            <w:textDirection w:val="lrTb"/>
            <w:noWrap w:val="false"/>
          </w:tcPr>
          <w:p>
            <w:pPr>
              <w:jc w:val="center"/>
              <w:spacing w:after="0" w:line="240" w:lineRule="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t xml:space="preserve">8</w:t>
            </w:r>
            <w:r/>
          </w:p>
        </w:tc>
        <w:tc>
          <w:tcPr>
            <w:tcW w:w="1048" w:type="dxa"/>
            <w:vAlign w:val="center"/>
            <w:textDirection w:val="lrTb"/>
            <w:noWrap w:val="false"/>
          </w:tcPr>
          <w:p>
            <w:pPr>
              <w:ind w:firstLine="420"/>
              <w:jc w:val="center"/>
              <w:spacing w:after="0" w:line="240" w:lineRule="auto"/>
              <w:rPr>
                <w:rFonts w:hint="default" w:ascii="仿宋" w:hAnsi="仿宋" w:eastAsia="仿宋" w:cs="仿宋"/>
                <w:sz w:val="24"/>
                <w:szCs w:val="22"/>
                <w:lang w:val="en-US" w:eastAsia="zh-CN"/>
              </w:rPr>
            </w:pPr>
            <w:r>
              <w:rPr>
                <w:rFonts w:hint="default" w:ascii="仿宋" w:hAnsi="仿宋" w:eastAsia="仿宋" w:cs="仿宋"/>
                <w:sz w:val="24"/>
                <w:szCs w:val="22"/>
                <w:lang w:val="en-US" w:eastAsia="zh-CN"/>
              </w:rPr>
            </w:r>
            <w:r/>
          </w:p>
        </w:tc>
      </w:tr>
      <w:tr>
        <w:trPr>
          <w:jc w:val="center"/>
          <w:trHeight w:val="670"/>
        </w:trPr>
        <w:tc>
          <w:tcPr>
            <w:tcW w:w="671" w:type="dxa"/>
            <w:vAlign w:val="center"/>
            <w:vMerge w:val="continue"/>
            <w:textDirection w:val="lrTb"/>
            <w:noWrap w:val="false"/>
          </w:tcPr>
          <w:p>
            <w:pPr>
              <w:ind w:firstLine="420"/>
              <w:jc w:val="center"/>
              <w:spacing w:after="0" w:line="240" w:lineRule="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r>
            <w:r/>
          </w:p>
        </w:tc>
        <w:tc>
          <w:tcPr>
            <w:tcW w:w="1403" w:type="dxa"/>
            <w:vAlign w:val="center"/>
            <w:vMerge w:val="continue"/>
            <w:textDirection w:val="lrTb"/>
            <w:noWrap w:val="false"/>
          </w:tcPr>
          <w:p>
            <w:pPr>
              <w:ind w:firstLine="420"/>
              <w:jc w:val="center"/>
              <w:spacing w:after="0" w:line="240" w:lineRule="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r>
            <w:r/>
          </w:p>
        </w:tc>
        <w:tc>
          <w:tcPr>
            <w:tcW w:w="5277" w:type="dxa"/>
            <w:vAlign w:val="center"/>
            <w:textDirection w:val="lrTb"/>
            <w:noWrap w:val="false"/>
          </w:tcPr>
          <w:p>
            <w:pPr>
              <w:jc w:val="center"/>
              <w:spacing w:after="0" w:line="240" w:lineRule="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t xml:space="preserve">岗位值班室里外地面、玻璃、墙壁无蛛网、污渍、灰尘，周边5米内无垃圾</w:t>
            </w:r>
            <w:r/>
          </w:p>
        </w:tc>
        <w:tc>
          <w:tcPr>
            <w:tcW w:w="801" w:type="dxa"/>
            <w:vAlign w:val="center"/>
            <w:textDirection w:val="lrTb"/>
            <w:noWrap w:val="false"/>
          </w:tcPr>
          <w:p>
            <w:pPr>
              <w:jc w:val="center"/>
              <w:spacing w:after="0" w:line="240" w:lineRule="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t xml:space="preserve">4</w:t>
            </w:r>
            <w:r/>
          </w:p>
        </w:tc>
        <w:tc>
          <w:tcPr>
            <w:tcW w:w="1048" w:type="dxa"/>
            <w:vAlign w:val="center"/>
            <w:textDirection w:val="lrTb"/>
            <w:noWrap w:val="false"/>
          </w:tcPr>
          <w:p>
            <w:pPr>
              <w:ind w:firstLine="420"/>
              <w:jc w:val="center"/>
              <w:spacing w:after="0" w:line="240" w:lineRule="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r>
            <w:r/>
          </w:p>
        </w:tc>
      </w:tr>
      <w:tr>
        <w:trPr>
          <w:jc w:val="center"/>
          <w:trHeight w:val="340"/>
        </w:trPr>
        <w:tc>
          <w:tcPr>
            <w:tcW w:w="671" w:type="dxa"/>
            <w:vAlign w:val="center"/>
            <w:vMerge w:val="continue"/>
            <w:textDirection w:val="lrTb"/>
            <w:noWrap w:val="false"/>
          </w:tcPr>
          <w:p>
            <w:pPr>
              <w:ind w:firstLine="420"/>
              <w:jc w:val="center"/>
              <w:spacing w:after="0" w:line="240" w:lineRule="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r>
            <w:r/>
          </w:p>
        </w:tc>
        <w:tc>
          <w:tcPr>
            <w:tcW w:w="1403" w:type="dxa"/>
            <w:vAlign w:val="center"/>
            <w:vMerge w:val="continue"/>
            <w:textDirection w:val="lrTb"/>
            <w:noWrap w:val="false"/>
          </w:tcPr>
          <w:p>
            <w:pPr>
              <w:ind w:firstLine="420"/>
              <w:jc w:val="center"/>
              <w:spacing w:after="0" w:line="240" w:lineRule="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r>
            <w:r/>
          </w:p>
        </w:tc>
        <w:tc>
          <w:tcPr>
            <w:tcW w:w="5277" w:type="dxa"/>
            <w:vAlign w:val="center"/>
            <w:textDirection w:val="lrTb"/>
            <w:noWrap w:val="false"/>
          </w:tcPr>
          <w:p>
            <w:pPr>
              <w:jc w:val="center"/>
              <w:spacing w:after="0" w:line="240" w:lineRule="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t xml:space="preserve">公园秩序管理及文明引导</w:t>
            </w:r>
            <w:r/>
          </w:p>
        </w:tc>
        <w:tc>
          <w:tcPr>
            <w:tcW w:w="801" w:type="dxa"/>
            <w:vAlign w:val="center"/>
            <w:textDirection w:val="lrTb"/>
            <w:noWrap w:val="false"/>
          </w:tcPr>
          <w:p>
            <w:pPr>
              <w:jc w:val="center"/>
              <w:spacing w:after="0" w:line="240" w:lineRule="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t xml:space="preserve">8</w:t>
            </w:r>
            <w:r/>
          </w:p>
        </w:tc>
        <w:tc>
          <w:tcPr>
            <w:tcW w:w="1048" w:type="dxa"/>
            <w:vAlign w:val="center"/>
            <w:textDirection w:val="lrTb"/>
            <w:noWrap w:val="false"/>
          </w:tcPr>
          <w:p>
            <w:pPr>
              <w:ind w:firstLine="420"/>
              <w:jc w:val="center"/>
              <w:spacing w:after="0" w:line="240" w:lineRule="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r>
            <w:r/>
          </w:p>
        </w:tc>
      </w:tr>
      <w:tr>
        <w:trPr>
          <w:jc w:val="center"/>
          <w:trHeight w:val="340"/>
        </w:trPr>
        <w:tc>
          <w:tcPr>
            <w:tcW w:w="671" w:type="dxa"/>
            <w:vAlign w:val="center"/>
            <w:vMerge w:val="restart"/>
            <w:textDirection w:val="lrTb"/>
            <w:noWrap w:val="false"/>
          </w:tcPr>
          <w:p>
            <w:pPr>
              <w:jc w:val="center"/>
              <w:spacing w:after="0" w:line="240" w:lineRule="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t xml:space="preserve">5</w:t>
            </w:r>
            <w:r/>
          </w:p>
        </w:tc>
        <w:tc>
          <w:tcPr>
            <w:tcW w:w="1403" w:type="dxa"/>
            <w:vAlign w:val="center"/>
            <w:vMerge w:val="restart"/>
            <w:textDirection w:val="lrTb"/>
            <w:noWrap w:val="false"/>
          </w:tcPr>
          <w:p>
            <w:pPr>
              <w:jc w:val="center"/>
              <w:spacing w:after="0" w:line="240" w:lineRule="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t xml:space="preserve">制度制定及执行情况</w:t>
            </w:r>
            <w:r/>
          </w:p>
        </w:tc>
        <w:tc>
          <w:tcPr>
            <w:tcW w:w="5277" w:type="dxa"/>
            <w:vAlign w:val="center"/>
            <w:textDirection w:val="lrTb"/>
            <w:noWrap w:val="false"/>
          </w:tcPr>
          <w:p>
            <w:pPr>
              <w:jc w:val="center"/>
              <w:spacing w:after="0" w:line="240" w:lineRule="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t xml:space="preserve">制订本项目服务管理目标</w:t>
            </w:r>
            <w:r/>
          </w:p>
        </w:tc>
        <w:tc>
          <w:tcPr>
            <w:tcW w:w="801" w:type="dxa"/>
            <w:vAlign w:val="center"/>
            <w:textDirection w:val="lrTb"/>
            <w:noWrap w:val="false"/>
          </w:tcPr>
          <w:p>
            <w:pPr>
              <w:jc w:val="center"/>
              <w:spacing w:after="0" w:line="240" w:lineRule="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t xml:space="preserve">5</w:t>
            </w:r>
            <w:r/>
          </w:p>
        </w:tc>
        <w:tc>
          <w:tcPr>
            <w:tcW w:w="1048" w:type="dxa"/>
            <w:vAlign w:val="center"/>
            <w:textDirection w:val="lrTb"/>
            <w:noWrap w:val="false"/>
          </w:tcPr>
          <w:p>
            <w:pPr>
              <w:ind w:firstLine="420"/>
              <w:jc w:val="center"/>
              <w:spacing w:after="0" w:line="240" w:lineRule="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r>
            <w:r/>
          </w:p>
        </w:tc>
      </w:tr>
      <w:tr>
        <w:trPr>
          <w:jc w:val="center"/>
          <w:trHeight w:val="340"/>
        </w:trPr>
        <w:tc>
          <w:tcPr>
            <w:tcW w:w="671" w:type="dxa"/>
            <w:vAlign w:val="center"/>
            <w:vMerge w:val="continue"/>
            <w:textDirection w:val="lrTb"/>
            <w:noWrap w:val="false"/>
          </w:tcPr>
          <w:p>
            <w:pPr>
              <w:ind w:firstLine="420"/>
              <w:jc w:val="center"/>
              <w:spacing w:after="0" w:line="240" w:lineRule="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r>
            <w:r/>
          </w:p>
        </w:tc>
        <w:tc>
          <w:tcPr>
            <w:tcW w:w="1403" w:type="dxa"/>
            <w:vAlign w:val="center"/>
            <w:vMerge w:val="continue"/>
            <w:textDirection w:val="lrTb"/>
            <w:noWrap w:val="false"/>
          </w:tcPr>
          <w:p>
            <w:pPr>
              <w:ind w:firstLine="420"/>
              <w:jc w:val="center"/>
              <w:spacing w:after="0" w:line="240" w:lineRule="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r>
            <w:r/>
          </w:p>
        </w:tc>
        <w:tc>
          <w:tcPr>
            <w:tcW w:w="5277" w:type="dxa"/>
            <w:vAlign w:val="center"/>
            <w:textDirection w:val="lrTb"/>
            <w:noWrap w:val="false"/>
          </w:tcPr>
          <w:p>
            <w:pPr>
              <w:jc w:val="center"/>
              <w:spacing w:after="0" w:line="240" w:lineRule="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t xml:space="preserve">考核办法、奖惩制度及执行情况</w:t>
            </w:r>
            <w:r/>
          </w:p>
        </w:tc>
        <w:tc>
          <w:tcPr>
            <w:tcW w:w="801" w:type="dxa"/>
            <w:vAlign w:val="center"/>
            <w:textDirection w:val="lrTb"/>
            <w:noWrap w:val="false"/>
          </w:tcPr>
          <w:p>
            <w:pPr>
              <w:jc w:val="center"/>
              <w:spacing w:after="0" w:line="240" w:lineRule="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t xml:space="preserve">5</w:t>
            </w:r>
            <w:r/>
          </w:p>
        </w:tc>
        <w:tc>
          <w:tcPr>
            <w:tcW w:w="1048" w:type="dxa"/>
            <w:vAlign w:val="center"/>
            <w:textDirection w:val="lrTb"/>
            <w:noWrap w:val="false"/>
          </w:tcPr>
          <w:p>
            <w:pPr>
              <w:ind w:firstLine="420"/>
              <w:jc w:val="center"/>
              <w:spacing w:after="0" w:line="240" w:lineRule="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r>
            <w:r/>
          </w:p>
        </w:tc>
      </w:tr>
      <w:tr>
        <w:trPr>
          <w:jc w:val="center"/>
          <w:trHeight w:val="340"/>
        </w:trPr>
        <w:tc>
          <w:tcPr>
            <w:tcW w:w="671" w:type="dxa"/>
            <w:vAlign w:val="center"/>
            <w:vMerge w:val="continue"/>
            <w:textDirection w:val="lrTb"/>
            <w:noWrap w:val="false"/>
          </w:tcPr>
          <w:p>
            <w:pPr>
              <w:ind w:firstLine="420"/>
              <w:jc w:val="center"/>
              <w:spacing w:after="0" w:line="240" w:lineRule="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r>
            <w:r/>
          </w:p>
        </w:tc>
        <w:tc>
          <w:tcPr>
            <w:tcW w:w="1403" w:type="dxa"/>
            <w:vAlign w:val="center"/>
            <w:vMerge w:val="continue"/>
            <w:textDirection w:val="lrTb"/>
            <w:noWrap w:val="false"/>
          </w:tcPr>
          <w:p>
            <w:pPr>
              <w:ind w:firstLine="420"/>
              <w:jc w:val="center"/>
              <w:spacing w:after="0" w:line="240" w:lineRule="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r>
            <w:r/>
          </w:p>
        </w:tc>
        <w:tc>
          <w:tcPr>
            <w:tcW w:w="5277" w:type="dxa"/>
            <w:vAlign w:val="center"/>
            <w:textDirection w:val="lrTb"/>
            <w:noWrap w:val="false"/>
          </w:tcPr>
          <w:p>
            <w:pPr>
              <w:jc w:val="center"/>
              <w:spacing w:after="0" w:line="240" w:lineRule="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t xml:space="preserve">制订服务档案、资料管理办法及执行情况</w:t>
            </w:r>
            <w:r/>
          </w:p>
        </w:tc>
        <w:tc>
          <w:tcPr>
            <w:tcW w:w="801" w:type="dxa"/>
            <w:vAlign w:val="center"/>
            <w:textDirection w:val="lrTb"/>
            <w:noWrap w:val="false"/>
          </w:tcPr>
          <w:p>
            <w:pPr>
              <w:jc w:val="center"/>
              <w:spacing w:after="0" w:line="240" w:lineRule="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t xml:space="preserve">5</w:t>
            </w:r>
            <w:r/>
          </w:p>
        </w:tc>
        <w:tc>
          <w:tcPr>
            <w:tcW w:w="1048" w:type="dxa"/>
            <w:vAlign w:val="center"/>
            <w:textDirection w:val="lrTb"/>
            <w:noWrap w:val="false"/>
          </w:tcPr>
          <w:p>
            <w:pPr>
              <w:ind w:firstLine="420"/>
              <w:jc w:val="center"/>
              <w:spacing w:after="0" w:line="240" w:lineRule="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r>
            <w:r/>
          </w:p>
        </w:tc>
      </w:tr>
      <w:tr>
        <w:trPr>
          <w:jc w:val="center"/>
          <w:trHeight w:val="340"/>
        </w:trPr>
        <w:tc>
          <w:tcPr>
            <w:tcW w:w="671" w:type="dxa"/>
            <w:vAlign w:val="center"/>
            <w:vMerge w:val="continue"/>
            <w:textDirection w:val="lrTb"/>
            <w:noWrap w:val="false"/>
          </w:tcPr>
          <w:p>
            <w:pPr>
              <w:ind w:firstLine="420"/>
              <w:jc w:val="center"/>
              <w:spacing w:after="0" w:line="240" w:lineRule="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r>
            <w:r/>
          </w:p>
        </w:tc>
        <w:tc>
          <w:tcPr>
            <w:tcW w:w="1403" w:type="dxa"/>
            <w:vAlign w:val="center"/>
            <w:vMerge w:val="continue"/>
            <w:textDirection w:val="lrTb"/>
            <w:noWrap w:val="false"/>
          </w:tcPr>
          <w:p>
            <w:pPr>
              <w:ind w:firstLine="420"/>
              <w:jc w:val="center"/>
              <w:spacing w:after="0" w:line="240" w:lineRule="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r>
            <w:r/>
          </w:p>
        </w:tc>
        <w:tc>
          <w:tcPr>
            <w:tcW w:w="5277" w:type="dxa"/>
            <w:vAlign w:val="center"/>
            <w:textDirection w:val="lrTb"/>
            <w:noWrap w:val="false"/>
          </w:tcPr>
          <w:p>
            <w:pPr>
              <w:jc w:val="center"/>
              <w:spacing w:after="0" w:line="240" w:lineRule="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t xml:space="preserve">制订各服务岗位职责、工作程序及执行情况</w:t>
            </w:r>
            <w:r/>
          </w:p>
        </w:tc>
        <w:tc>
          <w:tcPr>
            <w:tcW w:w="801" w:type="dxa"/>
            <w:vAlign w:val="center"/>
            <w:textDirection w:val="lrTb"/>
            <w:noWrap w:val="false"/>
          </w:tcPr>
          <w:p>
            <w:pPr>
              <w:jc w:val="center"/>
              <w:spacing w:after="0" w:line="240" w:lineRule="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t xml:space="preserve">5</w:t>
            </w:r>
            <w:r/>
          </w:p>
        </w:tc>
        <w:tc>
          <w:tcPr>
            <w:tcW w:w="1048" w:type="dxa"/>
            <w:vAlign w:val="center"/>
            <w:textDirection w:val="lrTb"/>
            <w:noWrap w:val="false"/>
          </w:tcPr>
          <w:p>
            <w:pPr>
              <w:ind w:firstLine="420"/>
              <w:jc w:val="center"/>
              <w:spacing w:after="0" w:line="240" w:lineRule="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r>
            <w:r/>
          </w:p>
        </w:tc>
      </w:tr>
      <w:tr>
        <w:trPr>
          <w:jc w:val="center"/>
          <w:trHeight w:val="340"/>
        </w:trPr>
        <w:tc>
          <w:tcPr>
            <w:tcW w:w="671" w:type="dxa"/>
            <w:vAlign w:val="center"/>
            <w:vMerge w:val="continue"/>
            <w:textDirection w:val="lrTb"/>
            <w:noWrap w:val="false"/>
          </w:tcPr>
          <w:p>
            <w:pPr>
              <w:ind w:firstLine="420"/>
              <w:jc w:val="center"/>
              <w:spacing w:after="0" w:line="240" w:lineRule="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r>
            <w:r/>
          </w:p>
        </w:tc>
        <w:tc>
          <w:tcPr>
            <w:tcW w:w="1403" w:type="dxa"/>
            <w:vAlign w:val="center"/>
            <w:vMerge w:val="continue"/>
            <w:textDirection w:val="lrTb"/>
            <w:noWrap w:val="false"/>
          </w:tcPr>
          <w:p>
            <w:pPr>
              <w:ind w:firstLine="420"/>
              <w:jc w:val="center"/>
              <w:spacing w:after="0" w:line="240" w:lineRule="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r>
            <w:r/>
          </w:p>
        </w:tc>
        <w:tc>
          <w:tcPr>
            <w:tcW w:w="5277" w:type="dxa"/>
            <w:vAlign w:val="center"/>
            <w:textDirection w:val="lrTb"/>
            <w:noWrap w:val="false"/>
          </w:tcPr>
          <w:p>
            <w:pPr>
              <w:jc w:val="center"/>
              <w:spacing w:after="0" w:line="240" w:lineRule="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t xml:space="preserve">制订值班、交接班制度及执行情况</w:t>
            </w:r>
            <w:r/>
          </w:p>
        </w:tc>
        <w:tc>
          <w:tcPr>
            <w:tcW w:w="801" w:type="dxa"/>
            <w:vAlign w:val="center"/>
            <w:textDirection w:val="lrTb"/>
            <w:noWrap w:val="false"/>
          </w:tcPr>
          <w:p>
            <w:pPr>
              <w:jc w:val="center"/>
              <w:spacing w:after="0" w:line="240" w:lineRule="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t xml:space="preserve">5</w:t>
            </w:r>
            <w:r/>
          </w:p>
        </w:tc>
        <w:tc>
          <w:tcPr>
            <w:tcW w:w="1048" w:type="dxa"/>
            <w:vAlign w:val="center"/>
            <w:textDirection w:val="lrTb"/>
            <w:noWrap w:val="false"/>
          </w:tcPr>
          <w:p>
            <w:pPr>
              <w:ind w:firstLine="420"/>
              <w:jc w:val="center"/>
              <w:spacing w:after="0" w:line="240" w:lineRule="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r>
            <w:r/>
          </w:p>
        </w:tc>
      </w:tr>
      <w:tr>
        <w:trPr>
          <w:jc w:val="center"/>
          <w:trHeight w:val="340"/>
        </w:trPr>
        <w:tc>
          <w:tcPr>
            <w:tcW w:w="671" w:type="dxa"/>
            <w:vAlign w:val="center"/>
            <w:vMerge w:val="continue"/>
            <w:textDirection w:val="lrTb"/>
            <w:noWrap w:val="false"/>
          </w:tcPr>
          <w:p>
            <w:pPr>
              <w:ind w:firstLine="420"/>
              <w:jc w:val="center"/>
              <w:spacing w:after="0" w:line="240" w:lineRule="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r>
            <w:r/>
          </w:p>
        </w:tc>
        <w:tc>
          <w:tcPr>
            <w:tcW w:w="1403" w:type="dxa"/>
            <w:vAlign w:val="center"/>
            <w:vMerge w:val="continue"/>
            <w:textDirection w:val="lrTb"/>
            <w:noWrap w:val="false"/>
          </w:tcPr>
          <w:p>
            <w:pPr>
              <w:ind w:firstLine="420"/>
              <w:jc w:val="center"/>
              <w:spacing w:after="0" w:line="240" w:lineRule="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r>
            <w:r/>
          </w:p>
        </w:tc>
        <w:tc>
          <w:tcPr>
            <w:tcW w:w="5277" w:type="dxa"/>
            <w:vAlign w:val="center"/>
            <w:textDirection w:val="lrTb"/>
            <w:noWrap w:val="false"/>
          </w:tcPr>
          <w:p>
            <w:pPr>
              <w:jc w:val="center"/>
              <w:spacing w:after="0" w:line="240" w:lineRule="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t xml:space="preserve">制订岗位安全责任制度及执行情况</w:t>
            </w:r>
            <w:r/>
          </w:p>
        </w:tc>
        <w:tc>
          <w:tcPr>
            <w:tcW w:w="801" w:type="dxa"/>
            <w:vAlign w:val="center"/>
            <w:textDirection w:val="lrTb"/>
            <w:noWrap w:val="false"/>
          </w:tcPr>
          <w:p>
            <w:pPr>
              <w:jc w:val="center"/>
              <w:spacing w:after="0" w:line="240" w:lineRule="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t xml:space="preserve">5</w:t>
            </w:r>
            <w:r/>
          </w:p>
        </w:tc>
        <w:tc>
          <w:tcPr>
            <w:tcW w:w="1048" w:type="dxa"/>
            <w:vAlign w:val="center"/>
            <w:textDirection w:val="lrTb"/>
            <w:noWrap w:val="false"/>
          </w:tcPr>
          <w:p>
            <w:pPr>
              <w:ind w:firstLine="420"/>
              <w:jc w:val="center"/>
              <w:spacing w:after="0" w:line="240" w:lineRule="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r>
            <w:r/>
          </w:p>
        </w:tc>
      </w:tr>
      <w:tr>
        <w:trPr>
          <w:jc w:val="center"/>
          <w:trHeight w:val="340"/>
        </w:trPr>
        <w:tc>
          <w:tcPr>
            <w:tcW w:w="671" w:type="dxa"/>
            <w:vAlign w:val="center"/>
            <w:vMerge w:val="restart"/>
            <w:textDirection w:val="lrTb"/>
            <w:noWrap w:val="false"/>
          </w:tcPr>
          <w:p>
            <w:pPr>
              <w:jc w:val="center"/>
              <w:spacing w:after="0" w:line="240" w:lineRule="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t xml:space="preserve">6</w:t>
            </w:r>
            <w:r/>
          </w:p>
        </w:tc>
        <w:tc>
          <w:tcPr>
            <w:tcW w:w="1403" w:type="dxa"/>
            <w:vAlign w:val="center"/>
            <w:vMerge w:val="restart"/>
            <w:textDirection w:val="lrTb"/>
            <w:noWrap w:val="false"/>
          </w:tcPr>
          <w:p>
            <w:pPr>
              <w:jc w:val="center"/>
              <w:spacing w:after="0" w:line="240" w:lineRule="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t xml:space="preserve">应急处理</w:t>
            </w:r>
            <w:r/>
          </w:p>
        </w:tc>
        <w:tc>
          <w:tcPr>
            <w:tcW w:w="5277" w:type="dxa"/>
            <w:vAlign w:val="center"/>
            <w:textDirection w:val="lrTb"/>
            <w:noWrap w:val="false"/>
          </w:tcPr>
          <w:p>
            <w:pPr>
              <w:jc w:val="center"/>
              <w:spacing w:after="0" w:line="240" w:lineRule="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t xml:space="preserve">规范的应急、应对各类突发事件的保障体系</w:t>
            </w:r>
            <w:r/>
          </w:p>
        </w:tc>
        <w:tc>
          <w:tcPr>
            <w:tcW w:w="801" w:type="dxa"/>
            <w:vAlign w:val="center"/>
            <w:textDirection w:val="lrTb"/>
            <w:noWrap w:val="false"/>
          </w:tcPr>
          <w:p>
            <w:pPr>
              <w:jc w:val="center"/>
              <w:spacing w:after="0" w:line="240" w:lineRule="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t xml:space="preserve">7</w:t>
            </w:r>
            <w:r/>
          </w:p>
        </w:tc>
        <w:tc>
          <w:tcPr>
            <w:tcW w:w="1048" w:type="dxa"/>
            <w:vAlign w:val="center"/>
            <w:textDirection w:val="lrTb"/>
            <w:noWrap w:val="false"/>
          </w:tcPr>
          <w:p>
            <w:pPr>
              <w:ind w:firstLine="420"/>
              <w:jc w:val="center"/>
              <w:spacing w:after="0" w:line="240" w:lineRule="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r>
            <w:r/>
          </w:p>
        </w:tc>
      </w:tr>
      <w:tr>
        <w:trPr>
          <w:jc w:val="center"/>
          <w:trHeight w:val="340"/>
        </w:trPr>
        <w:tc>
          <w:tcPr>
            <w:tcW w:w="671" w:type="dxa"/>
            <w:vAlign w:val="center"/>
            <w:vMerge w:val="continue"/>
            <w:textDirection w:val="lrTb"/>
            <w:noWrap w:val="false"/>
          </w:tcPr>
          <w:p>
            <w:pPr>
              <w:ind w:firstLine="420"/>
              <w:jc w:val="center"/>
              <w:spacing w:after="0" w:line="240" w:lineRule="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r>
            <w:r/>
          </w:p>
        </w:tc>
        <w:tc>
          <w:tcPr>
            <w:tcW w:w="1403" w:type="dxa"/>
            <w:vAlign w:val="center"/>
            <w:vMerge w:val="continue"/>
            <w:textDirection w:val="lrTb"/>
            <w:noWrap w:val="false"/>
          </w:tcPr>
          <w:p>
            <w:pPr>
              <w:ind w:firstLine="420"/>
              <w:jc w:val="center"/>
              <w:spacing w:after="0" w:line="240" w:lineRule="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r>
            <w:r/>
          </w:p>
        </w:tc>
        <w:tc>
          <w:tcPr>
            <w:tcW w:w="5277" w:type="dxa"/>
            <w:vAlign w:val="center"/>
            <w:textDirection w:val="lrTb"/>
            <w:noWrap w:val="false"/>
          </w:tcPr>
          <w:p>
            <w:pPr>
              <w:jc w:val="center"/>
              <w:spacing w:after="0" w:line="240" w:lineRule="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t xml:space="preserve">工作人员应对各类突发事件的处置能力</w:t>
            </w:r>
            <w:r/>
          </w:p>
        </w:tc>
        <w:tc>
          <w:tcPr>
            <w:tcW w:w="801" w:type="dxa"/>
            <w:vAlign w:val="center"/>
            <w:textDirection w:val="lrTb"/>
            <w:noWrap w:val="false"/>
          </w:tcPr>
          <w:p>
            <w:pPr>
              <w:jc w:val="center"/>
              <w:spacing w:after="0" w:line="240" w:lineRule="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t xml:space="preserve">7</w:t>
            </w:r>
            <w:r/>
          </w:p>
        </w:tc>
        <w:tc>
          <w:tcPr>
            <w:tcW w:w="1048" w:type="dxa"/>
            <w:vAlign w:val="center"/>
            <w:textDirection w:val="lrTb"/>
            <w:noWrap w:val="false"/>
          </w:tcPr>
          <w:p>
            <w:pPr>
              <w:ind w:firstLine="420"/>
              <w:jc w:val="center"/>
              <w:spacing w:after="0" w:line="240" w:lineRule="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r>
            <w:r/>
          </w:p>
        </w:tc>
      </w:tr>
      <w:tr>
        <w:trPr>
          <w:jc w:val="center"/>
          <w:trHeight w:val="351"/>
        </w:trPr>
        <w:tc>
          <w:tcPr>
            <w:gridSpan w:val="3"/>
            <w:tcW w:w="7351" w:type="dxa"/>
            <w:vAlign w:val="center"/>
            <w:textDirection w:val="lrTb"/>
            <w:noWrap w:val="false"/>
          </w:tcPr>
          <w:p>
            <w:pPr>
              <w:jc w:val="center"/>
              <w:spacing w:after="0" w:line="240" w:lineRule="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t xml:space="preserve">考核分汇总</w:t>
            </w:r>
            <w:r/>
          </w:p>
        </w:tc>
        <w:tc>
          <w:tcPr>
            <w:tcW w:w="801" w:type="dxa"/>
            <w:vAlign w:val="center"/>
            <w:textDirection w:val="lrTb"/>
            <w:noWrap w:val="false"/>
          </w:tcPr>
          <w:p>
            <w:pPr>
              <w:jc w:val="center"/>
              <w:spacing w:after="0" w:line="240" w:lineRule="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t xml:space="preserve">100</w:t>
            </w:r>
            <w:r/>
          </w:p>
        </w:tc>
        <w:tc>
          <w:tcPr>
            <w:tcW w:w="1048" w:type="dxa"/>
            <w:vAlign w:val="center"/>
            <w:textDirection w:val="lrTb"/>
            <w:noWrap w:val="false"/>
          </w:tcPr>
          <w:p>
            <w:pPr>
              <w:ind w:firstLine="420"/>
              <w:jc w:val="center"/>
              <w:spacing w:after="0" w:line="240" w:lineRule="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r>
            <w:r/>
          </w:p>
        </w:tc>
      </w:tr>
    </w:tbl>
    <w:p>
      <w:pPr>
        <w:ind w:firstLine="420"/>
        <w:spacing w:line="516" w:lineRule="exact"/>
        <w:rPr>
          <w:rFonts w:hint="eastAsia" w:ascii="仿宋" w:hAnsi="仿宋" w:eastAsia="仿宋" w:cs="仿宋"/>
          <w:sz w:val="28"/>
          <w:lang w:eastAsia="zh-CN"/>
        </w:rPr>
      </w:pPr>
      <w:r>
        <w:rPr>
          <w:rFonts w:hint="eastAsia" w:ascii="仿宋" w:hAnsi="仿宋" w:eastAsia="仿宋" w:cs="仿宋"/>
          <w:sz w:val="28"/>
          <w:lang w:eastAsia="zh-CN"/>
        </w:rPr>
        <w:t xml:space="preserve">甲方每月进行定期考核和不定期抽查，平均分95分（含95分）以上，不扣除费用；90—9</w:t>
      </w:r>
      <w:r>
        <w:rPr>
          <w:rFonts w:hint="eastAsia" w:ascii="仿宋" w:hAnsi="仿宋" w:eastAsia="仿宋" w:cs="仿宋"/>
          <w:sz w:val="28"/>
          <w:lang w:val="en-US" w:eastAsia="zh-CN"/>
        </w:rPr>
        <w:t xml:space="preserve">4</w:t>
      </w:r>
      <w:r>
        <w:rPr>
          <w:rFonts w:hint="eastAsia" w:ascii="仿宋" w:hAnsi="仿宋" w:eastAsia="仿宋" w:cs="仿宋"/>
          <w:sz w:val="28"/>
          <w:lang w:eastAsia="zh-CN"/>
        </w:rPr>
        <w:t xml:space="preserve">分，每扣1分扣除费用</w:t>
      </w:r>
      <w:r>
        <w:rPr>
          <w:rFonts w:hint="eastAsia" w:ascii="仿宋" w:hAnsi="仿宋" w:eastAsia="仿宋" w:cs="仿宋"/>
          <w:sz w:val="28"/>
          <w:lang w:val="en-US" w:eastAsia="zh-CN"/>
        </w:rPr>
        <w:t xml:space="preserve">10</w:t>
      </w:r>
      <w:r>
        <w:rPr>
          <w:rFonts w:hint="eastAsia" w:ascii="仿宋" w:hAnsi="仿宋" w:eastAsia="仿宋" w:cs="仿宋"/>
          <w:sz w:val="28"/>
          <w:lang w:eastAsia="zh-CN"/>
        </w:rPr>
        <w:t xml:space="preserve">00元（95分之前不累加），85—</w:t>
      </w:r>
      <w:r>
        <w:rPr>
          <w:rFonts w:hint="eastAsia" w:ascii="仿宋" w:hAnsi="仿宋" w:eastAsia="仿宋" w:cs="仿宋"/>
          <w:sz w:val="28"/>
          <w:lang w:val="en-US" w:eastAsia="zh-CN"/>
        </w:rPr>
        <w:t xml:space="preserve">89</w:t>
      </w:r>
      <w:r>
        <w:rPr>
          <w:rFonts w:hint="eastAsia" w:ascii="仿宋" w:hAnsi="仿宋" w:eastAsia="仿宋" w:cs="仿宋"/>
          <w:sz w:val="28"/>
          <w:lang w:eastAsia="zh-CN"/>
        </w:rPr>
        <w:t xml:space="preserve">分，每扣1分扣除费用1500元（累加之前分值）；85分以下，每扣1分扣除费用3000元（累加之前分值）。如果因安保工作不到位，被上级、城管部门考核扣分或者通报批评，甲方将按平时分值加倍对乙方扣分，若连续2个月考核平均分低于</w:t>
      </w:r>
      <w:r>
        <w:rPr>
          <w:rFonts w:hint="eastAsia" w:ascii="仿宋" w:hAnsi="仿宋" w:eastAsia="仿宋" w:cs="仿宋"/>
          <w:sz w:val="28"/>
          <w:lang w:val="en-US" w:eastAsia="zh-CN"/>
        </w:rPr>
        <w:t xml:space="preserve">70</w:t>
      </w:r>
      <w:r>
        <w:rPr>
          <w:rFonts w:hint="eastAsia" w:ascii="仿宋" w:hAnsi="仿宋" w:eastAsia="仿宋" w:cs="仿宋"/>
          <w:sz w:val="28"/>
          <w:lang w:eastAsia="zh-CN"/>
        </w:rPr>
        <w:t xml:space="preserve">分，采购人有权单方面解除合同，且不承担因此造成的供应商的任何经济损失。</w:t>
      </w:r>
      <w:r/>
    </w:p>
    <w:p>
      <w:pPr>
        <w:ind w:firstLine="420"/>
        <w:spacing w:line="516" w:lineRule="exact"/>
        <w:rPr>
          <w:rFonts w:ascii="仿宋" w:hAnsi="仿宋" w:eastAsia="仿宋" w:cs="仿宋"/>
          <w:sz w:val="28"/>
        </w:rPr>
      </w:pPr>
      <w:r>
        <w:rPr>
          <w:rFonts w:hint="eastAsia" w:ascii="仿宋" w:hAnsi="仿宋" w:eastAsia="仿宋" w:cs="仿宋"/>
          <w:sz w:val="28"/>
        </w:rPr>
        <w:t xml:space="preserve">第</w:t>
      </w:r>
      <w:r>
        <w:rPr>
          <w:rFonts w:hint="eastAsia" w:ascii="仿宋" w:hAnsi="仿宋" w:eastAsia="仿宋" w:cs="仿宋"/>
          <w:sz w:val="28"/>
          <w:lang w:val="en-US" w:eastAsia="zh-CN"/>
        </w:rPr>
        <w:t xml:space="preserve">六</w:t>
      </w:r>
      <w:r>
        <w:rPr>
          <w:rFonts w:hint="eastAsia" w:ascii="仿宋" w:hAnsi="仿宋" w:eastAsia="仿宋" w:cs="仿宋"/>
          <w:sz w:val="28"/>
        </w:rPr>
        <w:t xml:space="preserve">条  甲方权利和义务</w:t>
      </w:r>
      <w:r/>
    </w:p>
    <w:p>
      <w:pPr>
        <w:ind w:firstLine="420"/>
        <w:spacing w:line="516" w:lineRule="exact"/>
        <w:rPr>
          <w:rFonts w:ascii="仿宋" w:hAnsi="仿宋" w:eastAsia="仿宋" w:cs="仿宋"/>
          <w:sz w:val="28"/>
        </w:rPr>
      </w:pPr>
      <w:r>
        <w:rPr>
          <w:rFonts w:hint="eastAsia" w:ascii="仿宋" w:hAnsi="仿宋" w:eastAsia="仿宋" w:cs="仿宋"/>
          <w:sz w:val="28"/>
        </w:rPr>
        <w:t xml:space="preserve">1、负责对乙方履行合同条款情况和各项管理制度执行情况进行监督检查，对发现问题提出整改并进行处罚。</w:t>
      </w:r>
      <w:r/>
    </w:p>
    <w:p>
      <w:pPr>
        <w:ind w:firstLine="420"/>
        <w:spacing w:line="516" w:lineRule="exact"/>
        <w:rPr>
          <w:rFonts w:ascii="仿宋" w:hAnsi="仿宋" w:eastAsia="仿宋" w:cs="仿宋"/>
          <w:sz w:val="28"/>
        </w:rPr>
      </w:pPr>
      <w:r>
        <w:rPr>
          <w:rFonts w:hint="eastAsia" w:ascii="仿宋" w:hAnsi="仿宋" w:eastAsia="仿宋" w:cs="仿宋"/>
          <w:sz w:val="28"/>
        </w:rPr>
        <w:t xml:space="preserve">2、协助乙方协调和处理与各部门之间的关系。</w:t>
      </w:r>
      <w:r/>
    </w:p>
    <w:p>
      <w:pPr>
        <w:ind w:firstLine="420"/>
        <w:spacing w:line="516" w:lineRule="exact"/>
        <w:rPr>
          <w:rFonts w:ascii="仿宋" w:hAnsi="仿宋" w:eastAsia="仿宋" w:cs="仿宋"/>
          <w:sz w:val="28"/>
        </w:rPr>
      </w:pPr>
      <w:r>
        <w:rPr>
          <w:rFonts w:hint="eastAsia" w:ascii="仿宋" w:hAnsi="仿宋" w:eastAsia="仿宋" w:cs="仿宋"/>
          <w:sz w:val="28"/>
        </w:rPr>
        <w:t xml:space="preserve">3、协助乙方做好安保工作的宣传教育和培训等工作。</w:t>
      </w:r>
      <w:r/>
    </w:p>
    <w:p>
      <w:pPr>
        <w:ind w:firstLine="420"/>
        <w:spacing w:line="516" w:lineRule="exact"/>
        <w:rPr>
          <w:rFonts w:ascii="仿宋" w:hAnsi="仿宋" w:eastAsia="仿宋" w:cs="仿宋"/>
          <w:sz w:val="28"/>
        </w:rPr>
      </w:pPr>
      <w:r>
        <w:rPr>
          <w:rFonts w:hint="eastAsia" w:ascii="仿宋" w:hAnsi="仿宋" w:eastAsia="仿宋" w:cs="仿宋"/>
          <w:sz w:val="28"/>
        </w:rPr>
        <w:t xml:space="preserve">4、为乙方保安人员提供必备的工作条件，包括值班室、办公桌椅、通讯联络工具，组织训练学习的场所等。</w:t>
      </w:r>
      <w:r/>
    </w:p>
    <w:p>
      <w:pPr>
        <w:ind w:firstLine="420"/>
        <w:spacing w:line="516" w:lineRule="exact"/>
        <w:rPr>
          <w:rFonts w:ascii="仿宋" w:hAnsi="仿宋" w:eastAsia="仿宋" w:cs="仿宋"/>
          <w:sz w:val="28"/>
        </w:rPr>
      </w:pPr>
      <w:r>
        <w:rPr>
          <w:rFonts w:hint="eastAsia" w:ascii="仿宋" w:hAnsi="仿宋" w:eastAsia="仿宋" w:cs="仿宋"/>
          <w:sz w:val="28"/>
        </w:rPr>
        <w:t xml:space="preserve">5、配备符合国家要求的消防设施，对乙方提出的安全防范隐患报告应及时答复和改进。教育本单位员工配合和支持乙方保安人员履行保安职责。</w:t>
      </w:r>
      <w:r/>
    </w:p>
    <w:p>
      <w:pPr>
        <w:ind w:firstLine="420"/>
        <w:spacing w:line="516" w:lineRule="exact"/>
        <w:rPr>
          <w:rFonts w:ascii="仿宋" w:hAnsi="仿宋" w:eastAsia="仿宋" w:cs="仿宋"/>
          <w:sz w:val="28"/>
        </w:rPr>
      </w:pPr>
      <w:r>
        <w:rPr>
          <w:rFonts w:hint="eastAsia" w:ascii="仿宋" w:hAnsi="仿宋" w:eastAsia="仿宋" w:cs="仿宋"/>
          <w:sz w:val="28"/>
        </w:rPr>
        <w:t xml:space="preserve">6、按合同约定的时间和方式向乙方支付保安服务费。</w:t>
      </w:r>
      <w:r/>
    </w:p>
    <w:p>
      <w:pPr>
        <w:ind w:firstLine="420"/>
        <w:spacing w:line="516" w:lineRule="exact"/>
        <w:rPr>
          <w:rFonts w:ascii="仿宋" w:hAnsi="仿宋" w:eastAsia="仿宋" w:cs="仿宋"/>
          <w:sz w:val="28"/>
        </w:rPr>
      </w:pPr>
      <w:r>
        <w:rPr>
          <w:rFonts w:hint="eastAsia" w:ascii="仿宋" w:hAnsi="仿宋" w:eastAsia="仿宋" w:cs="仿宋"/>
          <w:sz w:val="28"/>
        </w:rPr>
        <w:t xml:space="preserve">第</w:t>
      </w:r>
      <w:r>
        <w:rPr>
          <w:rFonts w:hint="eastAsia" w:ascii="仿宋" w:hAnsi="仿宋" w:eastAsia="仿宋" w:cs="仿宋"/>
          <w:sz w:val="28"/>
          <w:lang w:val="en-US" w:eastAsia="zh-CN"/>
        </w:rPr>
        <w:t xml:space="preserve">七</w:t>
      </w:r>
      <w:r>
        <w:rPr>
          <w:rFonts w:hint="eastAsia" w:ascii="仿宋" w:hAnsi="仿宋" w:eastAsia="仿宋" w:cs="仿宋"/>
          <w:sz w:val="28"/>
        </w:rPr>
        <w:t xml:space="preserve">条  乙方权利和义务</w:t>
      </w:r>
      <w:r/>
    </w:p>
    <w:p>
      <w:pPr>
        <w:ind w:firstLine="420"/>
        <w:spacing w:line="516" w:lineRule="exact"/>
        <w:rPr>
          <w:rFonts w:ascii="仿宋" w:hAnsi="仿宋" w:eastAsia="仿宋" w:cs="仿宋"/>
          <w:sz w:val="28"/>
        </w:rPr>
      </w:pPr>
      <w:r>
        <w:rPr>
          <w:rFonts w:hint="eastAsia" w:ascii="仿宋" w:hAnsi="仿宋" w:eastAsia="仿宋" w:cs="仿宋"/>
          <w:sz w:val="28"/>
        </w:rPr>
        <w:t xml:space="preserve">乙方在</w:t>
      </w:r>
      <w:r>
        <w:rPr>
          <w:rFonts w:hint="eastAsia" w:ascii="仿宋" w:hAnsi="仿宋" w:eastAsia="仿宋" w:cs="仿宋"/>
          <w:sz w:val="28"/>
          <w:lang w:val="en-US" w:eastAsia="zh-CN"/>
        </w:rPr>
        <w:t xml:space="preserve">甲方</w:t>
      </w:r>
      <w:r>
        <w:rPr>
          <w:rFonts w:hint="eastAsia" w:ascii="仿宋" w:hAnsi="仿宋" w:eastAsia="仿宋" w:cs="仿宋"/>
          <w:sz w:val="28"/>
        </w:rPr>
        <w:t xml:space="preserve">领导下开展工作，履行合同的各项条款，制定工作计划，报</w:t>
      </w:r>
      <w:r>
        <w:rPr>
          <w:rFonts w:hint="eastAsia" w:ascii="仿宋" w:hAnsi="仿宋" w:eastAsia="仿宋" w:cs="仿宋"/>
          <w:sz w:val="28"/>
          <w:lang w:val="en-US" w:eastAsia="zh-CN"/>
        </w:rPr>
        <w:t xml:space="preserve">甲方</w:t>
      </w:r>
      <w:r>
        <w:rPr>
          <w:rFonts w:hint="eastAsia" w:ascii="仿宋" w:hAnsi="仿宋" w:eastAsia="仿宋" w:cs="仿宋"/>
          <w:sz w:val="28"/>
        </w:rPr>
        <w:t xml:space="preserve">同意后实施。</w:t>
      </w:r>
      <w:r/>
    </w:p>
    <w:p>
      <w:pPr>
        <w:ind w:firstLine="420"/>
        <w:spacing w:line="516" w:lineRule="exact"/>
        <w:rPr>
          <w:rFonts w:ascii="仿宋" w:hAnsi="仿宋" w:eastAsia="仿宋" w:cs="仿宋"/>
          <w:sz w:val="28"/>
        </w:rPr>
      </w:pPr>
      <w:r>
        <w:rPr>
          <w:rFonts w:hint="eastAsia" w:ascii="仿宋" w:hAnsi="仿宋" w:eastAsia="仿宋" w:cs="仿宋"/>
          <w:sz w:val="28"/>
        </w:rPr>
        <w:t xml:space="preserve">1、乙方</w:t>
      </w:r>
      <w:r>
        <w:rPr>
          <w:rFonts w:hint="eastAsia" w:ascii="仿宋" w:hAnsi="仿宋" w:eastAsia="仿宋" w:cs="仿宋"/>
          <w:sz w:val="28"/>
          <w:lang w:val="en-US" w:eastAsia="zh-CN"/>
        </w:rPr>
        <w:t xml:space="preserve">按照响应文件中的</w:t>
      </w:r>
      <w:r>
        <w:rPr>
          <w:rFonts w:hint="eastAsia" w:ascii="仿宋" w:hAnsi="仿宋" w:eastAsia="仿宋" w:cs="仿宋"/>
          <w:sz w:val="28"/>
        </w:rPr>
        <w:t xml:space="preserve">指派人员负责甲方的安保服务工作。</w:t>
      </w:r>
      <w:r/>
    </w:p>
    <w:p>
      <w:pPr>
        <w:ind w:firstLine="420"/>
        <w:spacing w:line="516" w:lineRule="exact"/>
        <w:rPr>
          <w:rFonts w:ascii="仿宋" w:hAnsi="仿宋" w:eastAsia="仿宋" w:cs="仿宋"/>
          <w:sz w:val="28"/>
        </w:rPr>
      </w:pPr>
      <w:r>
        <w:rPr>
          <w:rFonts w:hint="eastAsia" w:ascii="仿宋" w:hAnsi="仿宋" w:eastAsia="仿宋" w:cs="仿宋"/>
          <w:sz w:val="28"/>
        </w:rPr>
        <w:t xml:space="preserve">2、保安员应严格履行岗位职责，遵守甲方规定的各项规章制度。</w:t>
      </w:r>
      <w:r/>
    </w:p>
    <w:p>
      <w:pPr>
        <w:ind w:firstLine="420"/>
        <w:spacing w:line="516" w:lineRule="exact"/>
        <w:rPr>
          <w:rFonts w:ascii="仿宋" w:hAnsi="仿宋" w:eastAsia="仿宋" w:cs="仿宋"/>
          <w:sz w:val="28"/>
        </w:rPr>
      </w:pPr>
      <w:r>
        <w:rPr>
          <w:rFonts w:hint="eastAsia" w:ascii="仿宋" w:hAnsi="仿宋" w:eastAsia="仿宋" w:cs="仿宋"/>
          <w:sz w:val="28"/>
        </w:rPr>
        <w:t xml:space="preserve">3、发生在执勤区域内的刑事案件、治安案件和灾害事故，及时处理并报告甲方和当地公安机关，采取措施保护发案现场，协助公安机关侦查各类治安刑事案件，依法妥善处理责任范围内的其它突发事件。</w:t>
      </w:r>
      <w:r/>
    </w:p>
    <w:p>
      <w:pPr>
        <w:ind w:firstLine="420"/>
        <w:spacing w:line="516" w:lineRule="exact"/>
        <w:rPr>
          <w:rFonts w:ascii="仿宋" w:hAnsi="仿宋" w:eastAsia="仿宋" w:cs="仿宋"/>
          <w:sz w:val="28"/>
        </w:rPr>
      </w:pPr>
      <w:r>
        <w:rPr>
          <w:rFonts w:hint="eastAsia" w:ascii="仿宋" w:hAnsi="仿宋" w:eastAsia="仿宋" w:cs="仿宋"/>
          <w:sz w:val="28"/>
        </w:rPr>
        <w:t xml:space="preserve">4、落实防火、防盗、防破坏等安全防范措施，发现责任区域内的安全隐患，及时报告甲方并协助予以处理。</w:t>
      </w:r>
      <w:r/>
    </w:p>
    <w:p>
      <w:pPr>
        <w:ind w:firstLine="420"/>
        <w:spacing w:line="516" w:lineRule="exact"/>
        <w:rPr>
          <w:rFonts w:ascii="仿宋" w:hAnsi="仿宋" w:eastAsia="仿宋" w:cs="仿宋"/>
          <w:sz w:val="28"/>
        </w:rPr>
      </w:pPr>
      <w:r>
        <w:rPr>
          <w:rFonts w:hint="eastAsia" w:ascii="仿宋" w:hAnsi="仿宋" w:eastAsia="仿宋" w:cs="仿宋"/>
          <w:sz w:val="28"/>
        </w:rPr>
        <w:t xml:space="preserve">5、选派的保安员必须经过正规的保安培训，无不良记录，并向甲方提供保安人员的人事档案。</w:t>
      </w:r>
      <w:r/>
    </w:p>
    <w:p>
      <w:pPr>
        <w:ind w:firstLine="420"/>
        <w:spacing w:line="516" w:lineRule="exact"/>
        <w:rPr>
          <w:rFonts w:ascii="仿宋" w:hAnsi="仿宋" w:eastAsia="仿宋" w:cs="仿宋"/>
          <w:sz w:val="28"/>
        </w:rPr>
      </w:pPr>
      <w:r>
        <w:rPr>
          <w:rFonts w:hint="eastAsia" w:ascii="仿宋" w:hAnsi="仿宋" w:eastAsia="仿宋" w:cs="仿宋"/>
          <w:sz w:val="28"/>
        </w:rPr>
        <w:t xml:space="preserve">6、为保安人员配备制服及基本保安装备。</w:t>
      </w:r>
      <w:r/>
    </w:p>
    <w:p>
      <w:pPr>
        <w:ind w:firstLine="420"/>
        <w:spacing w:line="516" w:lineRule="exact"/>
        <w:rPr>
          <w:rFonts w:hint="eastAsia" w:ascii="仿宋" w:hAnsi="仿宋" w:eastAsia="仿宋" w:cs="仿宋"/>
          <w:sz w:val="28"/>
        </w:rPr>
      </w:pPr>
      <w:r>
        <w:rPr>
          <w:rFonts w:hint="eastAsia" w:ascii="仿宋" w:hAnsi="仿宋" w:eastAsia="仿宋" w:cs="仿宋"/>
          <w:sz w:val="28"/>
        </w:rPr>
        <w:t xml:space="preserve">7、加强对保安员的在岗培训、监督和管理，确保安全服务的优质高效。</w:t>
      </w:r>
      <w:r/>
    </w:p>
    <w:p>
      <w:pPr>
        <w:ind w:firstLine="420"/>
        <w:spacing w:line="516" w:lineRule="exact"/>
        <w:rPr>
          <w:rFonts w:hint="eastAsia" w:ascii="仿宋" w:hAnsi="仿宋" w:eastAsia="仿宋" w:cs="Times New Roman"/>
          <w:bCs/>
          <w:color w:val="ff0000"/>
          <w:sz w:val="28"/>
          <w:szCs w:val="28"/>
          <w:highlight w:val="none"/>
          <w:lang w:val="en-US" w:eastAsia="zh-CN"/>
        </w:rPr>
      </w:pPr>
      <w:r>
        <w:rPr>
          <w:rFonts w:hint="eastAsia" w:ascii="仿宋" w:hAnsi="仿宋" w:eastAsia="仿宋" w:cs="仿宋"/>
          <w:color w:val="ff0000"/>
          <w:sz w:val="28"/>
          <w:lang w:val="en-US" w:eastAsia="zh-CN"/>
        </w:rPr>
        <w:t xml:space="preserve">8、乙方</w:t>
      </w:r>
      <w:r>
        <w:rPr>
          <w:rFonts w:hint="eastAsia" w:ascii="仿宋" w:hAnsi="仿宋" w:eastAsia="仿宋" w:cs="Times New Roman"/>
          <w:bCs/>
          <w:color w:val="ff0000"/>
          <w:sz w:val="28"/>
          <w:szCs w:val="28"/>
          <w:highlight w:val="none"/>
          <w:lang w:val="en-US" w:eastAsia="zh-CN"/>
        </w:rPr>
        <w:t xml:space="preserve">依法为保安人员</w:t>
      </w:r>
      <w:r>
        <w:rPr>
          <w:rFonts w:hint="eastAsia" w:ascii="仿宋" w:hAnsi="仿宋" w:eastAsia="仿宋" w:cs="Times New Roman"/>
          <w:b w:val="0"/>
          <w:bCs/>
          <w:color w:val="ff0000"/>
          <w:sz w:val="28"/>
          <w:szCs w:val="28"/>
          <w:highlight w:val="none"/>
          <w:lang w:val="en-US" w:eastAsia="zh-CN"/>
        </w:rPr>
        <w:t xml:space="preserve">缴纳各项社会保险、福利待遇、税金等，缴费基数不低于当地政府规定的最低缴费基数，工资标准不低于淮安市最低工资标准，且负责购买人身意外伤害险。</w:t>
      </w:r>
      <w:r>
        <w:rPr>
          <w:rFonts w:hint="eastAsia" w:ascii="仿宋" w:hAnsi="仿宋" w:eastAsia="仿宋" w:cs="Times New Roman"/>
          <w:bCs/>
          <w:color w:val="ff0000"/>
          <w:sz w:val="28"/>
          <w:szCs w:val="28"/>
          <w:highlight w:val="none"/>
          <w:lang w:val="en-US" w:eastAsia="zh-CN"/>
        </w:rPr>
        <w:t xml:space="preserve">如优先选择采购人原有的安保服务人员后，原劳动关系需保持不变。</w:t>
      </w:r>
      <w:r/>
    </w:p>
    <w:p>
      <w:pPr>
        <w:ind w:firstLine="420"/>
        <w:spacing w:line="516" w:lineRule="exact"/>
        <w:rPr>
          <w:rFonts w:hint="eastAsia" w:ascii="仿宋" w:hAnsi="仿宋" w:eastAsia="仿宋" w:cs="Times New Roman"/>
          <w:bCs/>
          <w:color w:val="ff0000"/>
          <w:sz w:val="28"/>
          <w:szCs w:val="28"/>
          <w:highlight w:val="none"/>
          <w:lang w:val="en-US" w:eastAsia="zh-CN"/>
        </w:rPr>
      </w:pPr>
      <w:r>
        <w:rPr>
          <w:rFonts w:hint="eastAsia" w:ascii="仿宋" w:hAnsi="仿宋" w:eastAsia="仿宋" w:cs="Times New Roman"/>
          <w:bCs/>
          <w:color w:val="ff0000"/>
          <w:sz w:val="28"/>
          <w:szCs w:val="28"/>
          <w:highlight w:val="none"/>
          <w:lang w:val="en-US" w:eastAsia="zh-CN" w:bidi="ar-SA"/>
        </w:rPr>
        <w:t xml:space="preserve">9.因</w:t>
      </w:r>
      <w:r>
        <w:rPr>
          <w:rFonts w:hint="eastAsia" w:ascii="仿宋" w:hAnsi="仿宋" w:eastAsia="仿宋" w:cs="Times New Roman"/>
          <w:bCs/>
          <w:color w:val="ff0000"/>
          <w:sz w:val="28"/>
          <w:szCs w:val="28"/>
          <w:highlight w:val="none"/>
          <w:lang w:val="en-US" w:eastAsia="zh-CN"/>
        </w:rPr>
        <w:t xml:space="preserve">乙方原因造成工资发放延误、相关保险未能正常缴纳等而引发相应的劳资纠纷、工伤理赔、补偿金、安全事故赔偿等费用由乙方自行负责处理并承担相应责任和费用。如以上原因牵连甲方的，甲方产生的经济损失有权向乙方追偿。</w:t>
      </w:r>
      <w:r/>
    </w:p>
    <w:p>
      <w:pPr>
        <w:ind w:firstLine="420"/>
        <w:spacing w:line="516" w:lineRule="exact"/>
        <w:rPr>
          <w:rFonts w:hint="eastAsia" w:ascii="仿宋" w:hAnsi="仿宋" w:eastAsia="仿宋" w:cs="Times New Roman"/>
          <w:bCs/>
          <w:color w:val="ff0000"/>
          <w:sz w:val="28"/>
          <w:szCs w:val="28"/>
          <w:highlight w:val="none"/>
          <w:lang w:val="en-US" w:eastAsia="zh-CN" w:bidi="ar-SA"/>
        </w:rPr>
      </w:pPr>
      <w:r>
        <w:rPr>
          <w:rFonts w:hint="eastAsia" w:ascii="仿宋" w:hAnsi="仿宋" w:eastAsia="仿宋" w:cs="Times New Roman"/>
          <w:bCs/>
          <w:color w:val="ff0000"/>
          <w:sz w:val="28"/>
          <w:szCs w:val="28"/>
          <w:highlight w:val="none"/>
          <w:lang w:val="en-US" w:eastAsia="zh-CN" w:bidi="ar-SA"/>
        </w:rPr>
        <w:t xml:space="preserve">10.本合同到期终止后，乙方有义务将员工资料、社保等手续转交另一公司，并做好转接相关工作。</w:t>
      </w:r>
      <w:r/>
    </w:p>
    <w:p>
      <w:pPr>
        <w:ind w:firstLine="420"/>
        <w:spacing w:line="516" w:lineRule="exact"/>
        <w:rPr>
          <w:rFonts w:hint="eastAsia" w:ascii="仿宋" w:hAnsi="仿宋" w:eastAsia="仿宋" w:cs="Times New Roman"/>
          <w:bCs/>
          <w:color w:val="ff0000"/>
          <w:sz w:val="28"/>
          <w:szCs w:val="28"/>
          <w:highlight w:val="none"/>
          <w:lang w:val="en-US" w:eastAsia="zh-CN" w:bidi="ar-SA"/>
        </w:rPr>
      </w:pPr>
      <w:r>
        <w:rPr>
          <w:rFonts w:hint="eastAsia" w:ascii="仿宋" w:hAnsi="仿宋" w:eastAsia="仿宋" w:cs="Times New Roman"/>
          <w:bCs/>
          <w:color w:val="ff0000"/>
          <w:sz w:val="28"/>
          <w:szCs w:val="28"/>
          <w:highlight w:val="none"/>
          <w:lang w:val="en-US" w:eastAsia="zh-CN" w:bidi="ar-SA"/>
        </w:rPr>
        <w:t xml:space="preserve">11.有关法律、法规规定的其他相关义务。</w:t>
      </w:r>
      <w:r/>
    </w:p>
    <w:p>
      <w:pPr>
        <w:ind w:firstLine="420"/>
        <w:spacing w:line="516" w:lineRule="exact"/>
        <w:rPr>
          <w:rFonts w:ascii="仿宋" w:hAnsi="仿宋" w:eastAsia="仿宋" w:cs="仿宋"/>
          <w:sz w:val="28"/>
        </w:rPr>
      </w:pPr>
      <w:r>
        <w:rPr>
          <w:rFonts w:hint="eastAsia" w:ascii="仿宋" w:hAnsi="仿宋" w:eastAsia="仿宋" w:cs="仿宋"/>
          <w:sz w:val="28"/>
        </w:rPr>
        <w:t xml:space="preserve">第</w:t>
      </w:r>
      <w:r>
        <w:rPr>
          <w:rFonts w:hint="eastAsia" w:ascii="仿宋" w:hAnsi="仿宋" w:eastAsia="仿宋" w:cs="仿宋"/>
          <w:sz w:val="28"/>
          <w:lang w:val="en-US" w:eastAsia="zh-CN"/>
        </w:rPr>
        <w:t xml:space="preserve">八</w:t>
      </w:r>
      <w:r>
        <w:rPr>
          <w:rFonts w:hint="eastAsia" w:ascii="仿宋" w:hAnsi="仿宋" w:eastAsia="仿宋" w:cs="仿宋"/>
          <w:sz w:val="28"/>
        </w:rPr>
        <w:t xml:space="preserve">条  保安服务费及支付方式</w:t>
      </w:r>
      <w:r/>
    </w:p>
    <w:p>
      <w:pPr>
        <w:ind w:firstLine="420"/>
        <w:spacing w:line="516" w:lineRule="exact"/>
        <w:rPr>
          <w:rFonts w:ascii="仿宋" w:hAnsi="仿宋" w:eastAsia="仿宋" w:cs="仿宋"/>
          <w:sz w:val="28"/>
        </w:rPr>
      </w:pPr>
      <w:r>
        <w:rPr>
          <w:rFonts w:hint="eastAsia" w:ascii="仿宋" w:hAnsi="仿宋" w:eastAsia="仿宋" w:cs="仿宋"/>
          <w:sz w:val="28"/>
        </w:rPr>
        <w:t xml:space="preserve">1、本合同项下保安服务费用：</w:t>
      </w:r>
      <w:r>
        <w:rPr>
          <w:rFonts w:hint="eastAsia" w:ascii="仿宋" w:hAnsi="仿宋" w:eastAsia="仿宋" w:cs="仿宋"/>
          <w:sz w:val="28"/>
          <w:u w:val="single"/>
        </w:rPr>
        <w:t xml:space="preserve">(大写、人民币) 元（RMB</w:t>
      </w:r>
      <w:r>
        <w:rPr>
          <w:rFonts w:hint="eastAsia" w:ascii="宋体" w:hAnsi="宋体" w:cs="宋体"/>
          <w:sz w:val="28"/>
          <w:szCs w:val="28"/>
          <w:u w:val="single"/>
        </w:rPr>
        <w:t xml:space="preserve">¥</w:t>
      </w:r>
      <w:r>
        <w:rPr>
          <w:rFonts w:hint="eastAsia" w:ascii="宋体" w:hAnsi="宋体" w:cs="宋体"/>
          <w:sz w:val="28"/>
          <w:szCs w:val="28"/>
          <w:u w:val="single"/>
          <w:lang w:val="en-US" w:eastAsia="zh-CN"/>
        </w:rPr>
        <w:t xml:space="preserve"> </w:t>
      </w:r>
      <w:r>
        <w:rPr>
          <w:rFonts w:hint="eastAsia" w:ascii="仿宋" w:hAnsi="仿宋" w:eastAsia="仿宋" w:cs="仿宋"/>
          <w:sz w:val="28"/>
          <w:u w:val="single"/>
        </w:rPr>
        <w:t xml:space="preserve">元）。</w:t>
      </w:r>
      <w:r/>
    </w:p>
    <w:p>
      <w:pPr>
        <w:ind w:firstLine="420"/>
        <w:spacing w:line="516" w:lineRule="exact"/>
        <w:rPr>
          <w:rFonts w:ascii="仿宋" w:hAnsi="仿宋" w:eastAsia="仿宋" w:cs="仿宋"/>
          <w:sz w:val="28"/>
          <w:highlight w:val="green"/>
        </w:rPr>
      </w:pPr>
      <w:r>
        <w:rPr>
          <w:rFonts w:hint="eastAsia" w:ascii="仿宋" w:hAnsi="仿宋" w:eastAsia="仿宋" w:cs="仿宋"/>
          <w:sz w:val="28"/>
        </w:rPr>
        <w:t xml:space="preserve">2、支付方式：依据考核结果奖惩兑现后按季度支付。</w:t>
      </w:r>
      <w:r/>
    </w:p>
    <w:p>
      <w:pPr>
        <w:ind w:firstLine="420"/>
        <w:spacing w:line="516" w:lineRule="exact"/>
        <w:rPr>
          <w:rFonts w:ascii="仿宋" w:hAnsi="仿宋" w:eastAsia="仿宋" w:cs="仿宋"/>
          <w:sz w:val="28"/>
        </w:rPr>
      </w:pPr>
      <w:r>
        <w:rPr>
          <w:rFonts w:hint="eastAsia" w:ascii="仿宋" w:hAnsi="仿宋" w:eastAsia="仿宋" w:cs="仿宋"/>
          <w:sz w:val="28"/>
        </w:rPr>
        <w:t xml:space="preserve">第</w:t>
      </w:r>
      <w:r>
        <w:rPr>
          <w:rFonts w:hint="eastAsia" w:ascii="仿宋" w:hAnsi="仿宋" w:eastAsia="仿宋" w:cs="仿宋"/>
          <w:sz w:val="28"/>
          <w:lang w:val="en-US" w:eastAsia="zh-CN"/>
        </w:rPr>
        <w:t xml:space="preserve">九</w:t>
      </w:r>
      <w:r>
        <w:rPr>
          <w:rFonts w:hint="eastAsia" w:ascii="仿宋" w:hAnsi="仿宋" w:eastAsia="仿宋" w:cs="仿宋"/>
          <w:sz w:val="28"/>
        </w:rPr>
        <w:t xml:space="preserve">条  合同期限</w:t>
      </w:r>
      <w:r/>
    </w:p>
    <w:p>
      <w:pPr>
        <w:ind w:firstLine="565"/>
        <w:spacing w:line="520" w:lineRule="exact"/>
        <w:rPr>
          <w:rFonts w:hint="eastAsia" w:ascii="仿宋" w:hAnsi="仿宋" w:eastAsia="微软雅黑"/>
          <w:color w:val="ff0000"/>
          <w:sz w:val="28"/>
          <w:szCs w:val="28"/>
          <w:highlight w:val="none"/>
          <w:lang w:eastAsia="zh-CN"/>
        </w:rPr>
      </w:pPr>
      <w:r>
        <w:rPr>
          <w:rFonts w:hint="eastAsia" w:ascii="仿宋" w:hAnsi="仿宋" w:eastAsia="仿宋" w:cs="仿宋"/>
          <w:sz w:val="28"/>
        </w:rPr>
        <w:t xml:space="preserve">合同期限：</w:t>
      </w:r>
      <w:r>
        <w:rPr>
          <w:rFonts w:hint="eastAsia" w:ascii="仿宋" w:hAnsi="仿宋" w:eastAsia="仿宋"/>
          <w:color w:val="ff0000"/>
          <w:sz w:val="28"/>
          <w:szCs w:val="28"/>
          <w:highlight w:val="none"/>
          <w:lang w:val="en-US" w:eastAsia="zh-CN"/>
        </w:rPr>
        <w:t xml:space="preserve">合同签订后一年</w:t>
      </w:r>
      <w:r>
        <w:rPr>
          <w:rFonts w:hint="eastAsia" w:ascii="仿宋" w:hAnsi="仿宋" w:eastAsia="仿宋"/>
          <w:color w:val="ff0000"/>
          <w:sz w:val="28"/>
          <w:szCs w:val="28"/>
          <w:highlight w:val="none"/>
        </w:rPr>
        <w:t xml:space="preserve">。（</w:t>
      </w:r>
      <w:r>
        <w:rPr>
          <w:rFonts w:hint="eastAsia" w:ascii="仿宋" w:hAnsi="仿宋" w:eastAsia="仿宋"/>
          <w:color w:val="ff0000"/>
          <w:sz w:val="28"/>
          <w:szCs w:val="28"/>
          <w:highlight w:val="none"/>
          <w:lang w:val="en-US" w:eastAsia="zh-CN"/>
        </w:rPr>
        <w:t xml:space="preserve">本项目设有试用期，试用期为三个月。一年</w:t>
      </w:r>
      <w:r>
        <w:rPr>
          <w:rFonts w:hint="eastAsia" w:ascii="仿宋" w:hAnsi="仿宋" w:eastAsia="仿宋"/>
          <w:color w:val="ff0000"/>
          <w:sz w:val="28"/>
          <w:szCs w:val="28"/>
          <w:highlight w:val="none"/>
        </w:rPr>
        <w:t xml:space="preserve">服务期满后，采购人对</w:t>
      </w:r>
      <w:r>
        <w:rPr>
          <w:rFonts w:hint="eastAsia" w:ascii="仿宋" w:hAnsi="仿宋" w:eastAsia="仿宋"/>
          <w:color w:val="ff0000"/>
          <w:sz w:val="28"/>
          <w:szCs w:val="28"/>
          <w:highlight w:val="none"/>
          <w:lang w:val="en-US" w:eastAsia="zh-CN"/>
        </w:rPr>
        <w:t xml:space="preserve">中标人</w:t>
      </w:r>
      <w:r>
        <w:rPr>
          <w:rFonts w:hint="eastAsia" w:ascii="仿宋" w:hAnsi="仿宋" w:eastAsia="仿宋"/>
          <w:color w:val="ff0000"/>
          <w:sz w:val="28"/>
          <w:szCs w:val="28"/>
          <w:highlight w:val="none"/>
        </w:rPr>
        <w:t xml:space="preserve">在运行期间的服务情况考核合格且经财政监管部门同意，可以续签下</w:t>
      </w:r>
      <w:r>
        <w:rPr>
          <w:rFonts w:hint="eastAsia" w:ascii="仿宋" w:hAnsi="仿宋" w:eastAsia="仿宋"/>
          <w:color w:val="ff0000"/>
          <w:sz w:val="28"/>
          <w:szCs w:val="28"/>
          <w:highlight w:val="none"/>
          <w:lang w:val="en-US" w:eastAsia="zh-CN"/>
        </w:rPr>
        <w:t xml:space="preserve">一</w:t>
      </w:r>
      <w:r>
        <w:rPr>
          <w:rFonts w:hint="eastAsia" w:ascii="仿宋" w:hAnsi="仿宋" w:eastAsia="仿宋"/>
          <w:color w:val="ff0000"/>
          <w:sz w:val="28"/>
          <w:szCs w:val="28"/>
          <w:highlight w:val="none"/>
        </w:rPr>
        <w:t xml:space="preserve">年度合同，最多续签</w:t>
      </w:r>
      <w:r>
        <w:rPr>
          <w:rFonts w:hint="eastAsia" w:ascii="仿宋" w:hAnsi="仿宋" w:eastAsia="仿宋"/>
          <w:color w:val="ff0000"/>
          <w:sz w:val="28"/>
          <w:szCs w:val="28"/>
          <w:highlight w:val="none"/>
          <w:lang w:eastAsia="zh-CN"/>
        </w:rPr>
        <w:t xml:space="preserve">一次</w:t>
      </w:r>
      <w:r>
        <w:rPr>
          <w:rFonts w:hint="eastAsia" w:ascii="仿宋" w:hAnsi="仿宋" w:eastAsia="仿宋"/>
          <w:color w:val="ff0000"/>
          <w:sz w:val="28"/>
          <w:szCs w:val="28"/>
          <w:highlight w:val="none"/>
        </w:rPr>
        <w:t xml:space="preserve">）</w:t>
      </w:r>
      <w:r/>
    </w:p>
    <w:p>
      <w:pPr>
        <w:ind w:firstLine="420"/>
        <w:spacing w:line="516" w:lineRule="exact"/>
        <w:rPr>
          <w:rFonts w:ascii="仿宋" w:hAnsi="仿宋" w:eastAsia="仿宋" w:cs="仿宋"/>
          <w:sz w:val="28"/>
        </w:rPr>
      </w:pPr>
      <w:r>
        <w:rPr>
          <w:rFonts w:hint="eastAsia" w:ascii="仿宋" w:hAnsi="仿宋" w:eastAsia="仿宋" w:cs="仿宋"/>
          <w:sz w:val="28"/>
        </w:rPr>
        <w:t xml:space="preserve">第</w:t>
      </w:r>
      <w:r>
        <w:rPr>
          <w:rFonts w:hint="eastAsia" w:ascii="仿宋" w:hAnsi="仿宋" w:eastAsia="仿宋" w:cs="仿宋"/>
          <w:sz w:val="28"/>
          <w:lang w:val="en-US" w:eastAsia="zh-CN"/>
        </w:rPr>
        <w:t xml:space="preserve">十</w:t>
      </w:r>
      <w:r>
        <w:rPr>
          <w:rFonts w:hint="eastAsia" w:ascii="仿宋" w:hAnsi="仿宋" w:eastAsia="仿宋" w:cs="仿宋"/>
          <w:sz w:val="28"/>
        </w:rPr>
        <w:t xml:space="preserve">条  违约责任</w:t>
      </w:r>
      <w:r/>
    </w:p>
    <w:p>
      <w:pPr>
        <w:ind w:firstLine="420"/>
        <w:spacing w:line="516" w:lineRule="exact"/>
        <w:rPr>
          <w:rFonts w:ascii="仿宋" w:hAnsi="仿宋" w:eastAsia="仿宋" w:cs="仿宋"/>
          <w:sz w:val="28"/>
        </w:rPr>
      </w:pPr>
      <w:r>
        <w:rPr>
          <w:rFonts w:hint="eastAsia" w:ascii="仿宋" w:hAnsi="仿宋" w:eastAsia="仿宋" w:cs="仿宋"/>
          <w:sz w:val="28"/>
          <w:lang w:val="en-US" w:eastAsia="zh-CN"/>
        </w:rPr>
        <w:t xml:space="preserve">1</w:t>
      </w:r>
      <w:r>
        <w:rPr>
          <w:rFonts w:hint="eastAsia" w:ascii="仿宋" w:hAnsi="仿宋" w:eastAsia="仿宋" w:cs="仿宋"/>
          <w:sz w:val="28"/>
        </w:rPr>
        <w:t xml:space="preserve">、乙方无正当理由，违反有关规定，未能达到规定管理目标及质量保证的，甲方有权要求乙方限期整改，逾期未整改，造成甲方经济损失的，甲方有权扣留乙方全部履约保证金，同时乙方应向甲方支付合同总价5%的违约金。</w:t>
      </w:r>
      <w:r/>
    </w:p>
    <w:p>
      <w:pPr>
        <w:ind w:firstLine="420"/>
        <w:spacing w:line="516" w:lineRule="exact"/>
        <w:rPr>
          <w:rFonts w:ascii="仿宋" w:hAnsi="仿宋" w:eastAsia="仿宋" w:cs="仿宋"/>
          <w:sz w:val="28"/>
        </w:rPr>
      </w:pPr>
      <w:r>
        <w:rPr>
          <w:rFonts w:hint="eastAsia" w:ascii="仿宋" w:hAnsi="仿宋" w:eastAsia="仿宋" w:cs="仿宋"/>
          <w:sz w:val="28"/>
          <w:lang w:val="en-US" w:eastAsia="zh-CN"/>
        </w:rPr>
        <w:t xml:space="preserve">2</w:t>
      </w:r>
      <w:r>
        <w:rPr>
          <w:rFonts w:hint="eastAsia" w:ascii="仿宋" w:hAnsi="仿宋" w:eastAsia="仿宋" w:cs="仿宋"/>
          <w:sz w:val="28"/>
        </w:rPr>
        <w:t xml:space="preserve">、乙方无正当理由，违反有关规定，擅自收费或擅自提高收费标准的，对擅自收费部分或超出标准的部分，甲方有权要求乙方双倍返还；造成甲方经济损失的，乙方应给予甲方经济赔偿。</w:t>
      </w:r>
      <w:r/>
    </w:p>
    <w:p>
      <w:pPr>
        <w:ind w:firstLine="420"/>
        <w:spacing w:line="516" w:lineRule="exact"/>
        <w:rPr>
          <w:rFonts w:ascii="仿宋" w:hAnsi="仿宋" w:eastAsia="仿宋" w:cs="仿宋"/>
          <w:sz w:val="28"/>
        </w:rPr>
      </w:pPr>
      <w:r>
        <w:rPr>
          <w:rFonts w:hint="eastAsia" w:ascii="仿宋" w:hAnsi="仿宋" w:eastAsia="仿宋" w:cs="仿宋"/>
          <w:sz w:val="28"/>
          <w:lang w:val="en-US" w:eastAsia="zh-CN"/>
        </w:rPr>
        <w:t xml:space="preserve">3</w:t>
      </w:r>
      <w:r>
        <w:rPr>
          <w:rFonts w:hint="eastAsia" w:ascii="仿宋" w:hAnsi="仿宋" w:eastAsia="仿宋" w:cs="仿宋"/>
          <w:sz w:val="28"/>
        </w:rPr>
        <w:t xml:space="preserve">、依据本合同，经公安机关确定是由于乙方保安人员进行保安服务工作时的过失或故意行为，造成甲方经济损失的，乙方负责承担赔偿责任。</w:t>
      </w:r>
      <w:r/>
    </w:p>
    <w:p>
      <w:pPr>
        <w:ind w:firstLine="420"/>
        <w:spacing w:line="516" w:lineRule="exact"/>
        <w:rPr>
          <w:rFonts w:ascii="仿宋" w:hAnsi="仿宋" w:eastAsia="仿宋" w:cs="仿宋"/>
          <w:sz w:val="28"/>
        </w:rPr>
      </w:pPr>
      <w:r>
        <w:rPr>
          <w:rFonts w:hint="eastAsia" w:ascii="仿宋" w:hAnsi="仿宋" w:eastAsia="仿宋" w:cs="仿宋"/>
          <w:sz w:val="28"/>
          <w:lang w:val="en-US" w:eastAsia="zh-CN"/>
        </w:rPr>
        <w:t xml:space="preserve">4</w:t>
      </w:r>
      <w:r>
        <w:rPr>
          <w:rFonts w:hint="eastAsia" w:ascii="仿宋" w:hAnsi="仿宋" w:eastAsia="仿宋" w:cs="仿宋"/>
          <w:sz w:val="28"/>
        </w:rPr>
        <w:t xml:space="preserve">、合同签订后，如果乙方用不合格人员进入保安队伍，每人每天扣服务费500元。</w:t>
      </w:r>
      <w:r/>
    </w:p>
    <w:p>
      <w:pPr>
        <w:ind w:firstLine="420"/>
        <w:spacing w:line="516" w:lineRule="exact"/>
        <w:rPr>
          <w:rFonts w:ascii="仿宋" w:hAnsi="仿宋" w:eastAsia="仿宋" w:cs="仿宋"/>
          <w:sz w:val="28"/>
        </w:rPr>
      </w:pPr>
      <w:r>
        <w:rPr>
          <w:rFonts w:hint="eastAsia" w:ascii="仿宋" w:hAnsi="仿宋" w:eastAsia="仿宋" w:cs="仿宋"/>
          <w:sz w:val="28"/>
          <w:lang w:val="en-US" w:eastAsia="zh-CN"/>
        </w:rPr>
        <w:t xml:space="preserve">5</w:t>
      </w:r>
      <w:r>
        <w:rPr>
          <w:rFonts w:hint="eastAsia" w:ascii="仿宋" w:hAnsi="仿宋" w:eastAsia="仿宋" w:cs="仿宋"/>
          <w:sz w:val="28"/>
        </w:rPr>
        <w:t xml:space="preserve">、乙方要保证员工到岗率达到100%。按照</w:t>
      </w:r>
      <w:r>
        <w:rPr>
          <w:rFonts w:hint="eastAsia" w:ascii="仿宋" w:hAnsi="仿宋" w:eastAsia="仿宋" w:cs="仿宋"/>
          <w:sz w:val="28"/>
          <w:lang w:val="en-US" w:eastAsia="zh-CN"/>
        </w:rPr>
        <w:t xml:space="preserve">响应</w:t>
      </w:r>
      <w:r>
        <w:rPr>
          <w:rFonts w:hint="eastAsia" w:ascii="仿宋" w:hAnsi="仿宋" w:eastAsia="仿宋" w:cs="仿宋"/>
          <w:sz w:val="28"/>
        </w:rPr>
        <w:t xml:space="preserve">文件人员安排人员到岗。因特殊原因需要抽调保安的，需提前二日到保卫处备案，缺岗按每人每天扣除服务费300元，直到人员配齐到岗为止，抽调保安不备案每人每天扣除服务费500元。</w:t>
      </w:r>
      <w:r/>
    </w:p>
    <w:p>
      <w:pPr>
        <w:ind w:firstLine="420"/>
        <w:spacing w:line="516" w:lineRule="exact"/>
        <w:rPr>
          <w:rFonts w:ascii="仿宋" w:hAnsi="仿宋" w:eastAsia="仿宋" w:cs="仿宋"/>
          <w:sz w:val="28"/>
        </w:rPr>
      </w:pPr>
      <w:r>
        <w:rPr>
          <w:rFonts w:hint="eastAsia" w:ascii="仿宋" w:hAnsi="仿宋" w:eastAsia="仿宋" w:cs="仿宋"/>
          <w:sz w:val="28"/>
          <w:lang w:val="en-US" w:eastAsia="zh-CN"/>
        </w:rPr>
        <w:t xml:space="preserve">6</w:t>
      </w:r>
      <w:r>
        <w:rPr>
          <w:rFonts w:hint="eastAsia" w:ascii="仿宋" w:hAnsi="仿宋" w:eastAsia="仿宋" w:cs="仿宋"/>
          <w:sz w:val="28"/>
        </w:rPr>
        <w:t xml:space="preserve">、乙方要加强内部管理，保持队伍相对稳定。如有下列情形之一，甲方有权终止其合同，并追究相关责任；如涉嫌违法，则由司法机关追究其法律责任：</w:t>
      </w:r>
      <w:r/>
    </w:p>
    <w:p>
      <w:pPr>
        <w:ind w:firstLine="420"/>
        <w:spacing w:line="516" w:lineRule="exact"/>
        <w:rPr>
          <w:rFonts w:ascii="仿宋" w:hAnsi="仿宋" w:eastAsia="仿宋" w:cs="仿宋"/>
          <w:sz w:val="28"/>
        </w:rPr>
      </w:pPr>
      <w:r>
        <w:rPr>
          <w:rFonts w:hint="eastAsia" w:ascii="仿宋" w:hAnsi="仿宋" w:eastAsia="仿宋" w:cs="仿宋"/>
          <w:sz w:val="28"/>
        </w:rPr>
        <w:t xml:space="preserve">（1）因管理不善、安全防范措施不到位，发生重大安全责任事故的；</w:t>
      </w:r>
      <w:r/>
    </w:p>
    <w:p>
      <w:pPr>
        <w:ind w:firstLine="420"/>
        <w:spacing w:line="516" w:lineRule="exact"/>
        <w:rPr>
          <w:rFonts w:ascii="仿宋" w:hAnsi="仿宋" w:eastAsia="仿宋" w:cs="仿宋"/>
          <w:sz w:val="28"/>
        </w:rPr>
      </w:pPr>
      <w:r>
        <w:rPr>
          <w:rFonts w:hint="eastAsia" w:ascii="仿宋" w:hAnsi="仿宋" w:eastAsia="仿宋" w:cs="仿宋"/>
          <w:sz w:val="28"/>
        </w:rPr>
        <w:t xml:space="preserve">（2）在保安服务中发生严重违法违纪案件，如被治安行政处罚或逮捕判刑的；</w:t>
      </w:r>
      <w:r/>
    </w:p>
    <w:p>
      <w:pPr>
        <w:ind w:firstLine="420"/>
        <w:spacing w:line="516" w:lineRule="exact"/>
        <w:rPr>
          <w:rFonts w:ascii="仿宋" w:hAnsi="仿宋" w:eastAsia="仿宋" w:cs="仿宋"/>
          <w:sz w:val="28"/>
        </w:rPr>
      </w:pPr>
      <w:r>
        <w:rPr>
          <w:rFonts w:hint="eastAsia" w:ascii="仿宋" w:hAnsi="仿宋" w:eastAsia="仿宋" w:cs="仿宋"/>
          <w:sz w:val="28"/>
        </w:rPr>
        <w:t xml:space="preserve">（3）因工作失职造成严重后果，受到相关部门通报批评或被媒体曝光查实的。</w:t>
      </w:r>
      <w:r/>
    </w:p>
    <w:p>
      <w:pPr>
        <w:ind w:firstLine="420"/>
        <w:spacing w:line="516" w:lineRule="exact"/>
        <w:rPr>
          <w:rFonts w:ascii="仿宋" w:hAnsi="仿宋" w:eastAsia="仿宋" w:cs="仿宋"/>
          <w:sz w:val="28"/>
        </w:rPr>
      </w:pPr>
      <w:r>
        <w:rPr>
          <w:rFonts w:hint="eastAsia" w:ascii="仿宋" w:hAnsi="仿宋" w:eastAsia="仿宋" w:cs="仿宋"/>
          <w:sz w:val="28"/>
          <w:lang w:val="en-US" w:eastAsia="zh-CN"/>
        </w:rPr>
        <w:t xml:space="preserve">7</w:t>
      </w:r>
      <w:r>
        <w:rPr>
          <w:rFonts w:hint="eastAsia" w:ascii="仿宋" w:hAnsi="仿宋" w:eastAsia="仿宋" w:cs="仿宋"/>
          <w:sz w:val="28"/>
        </w:rPr>
        <w:t xml:space="preserve">、乙方要爱惜采购人提供的安保设施设备，并加强设施设备的使用管理，如发生人为损坏的，则由乙方按价赔偿。</w:t>
      </w:r>
      <w:r/>
    </w:p>
    <w:p>
      <w:pPr>
        <w:ind w:firstLine="420"/>
        <w:spacing w:line="516" w:lineRule="exact"/>
        <w:rPr>
          <w:rFonts w:ascii="仿宋" w:hAnsi="仿宋" w:eastAsia="仿宋" w:cs="仿宋"/>
          <w:sz w:val="28"/>
        </w:rPr>
      </w:pPr>
      <w:r>
        <w:rPr>
          <w:rFonts w:hint="eastAsia" w:ascii="仿宋" w:hAnsi="仿宋" w:eastAsia="仿宋" w:cs="仿宋"/>
          <w:sz w:val="28"/>
          <w:lang w:val="en-US" w:eastAsia="zh-CN"/>
        </w:rPr>
        <w:t xml:space="preserve">8</w:t>
      </w:r>
      <w:r>
        <w:rPr>
          <w:rFonts w:hint="eastAsia" w:ascii="仿宋" w:hAnsi="仿宋" w:eastAsia="仿宋" w:cs="仿宋"/>
          <w:sz w:val="28"/>
        </w:rPr>
        <w:t xml:space="preserve">、因乙方岗位安排不到位或岗位人员失职引起的火灾、被盗等安全责任事故，乙方应负责赔偿采购人的损失。</w:t>
      </w:r>
      <w:r/>
    </w:p>
    <w:p>
      <w:pPr>
        <w:ind w:firstLine="420"/>
        <w:spacing w:line="516" w:lineRule="exact"/>
        <w:rPr>
          <w:rFonts w:ascii="仿宋" w:hAnsi="仿宋" w:eastAsia="仿宋" w:cs="仿宋"/>
          <w:sz w:val="28"/>
        </w:rPr>
      </w:pPr>
      <w:r>
        <w:rPr>
          <w:rFonts w:hint="eastAsia" w:ascii="仿宋" w:hAnsi="仿宋" w:eastAsia="仿宋" w:cs="仿宋"/>
          <w:sz w:val="28"/>
        </w:rPr>
        <w:t xml:space="preserve">第</w:t>
      </w:r>
      <w:r>
        <w:rPr>
          <w:rFonts w:hint="eastAsia" w:ascii="仿宋" w:hAnsi="仿宋" w:eastAsia="仿宋" w:cs="仿宋"/>
          <w:sz w:val="28"/>
          <w:lang w:val="en-US" w:eastAsia="zh-CN"/>
        </w:rPr>
        <w:t xml:space="preserve">十一</w:t>
      </w:r>
      <w:r>
        <w:rPr>
          <w:rFonts w:hint="eastAsia" w:ascii="仿宋" w:hAnsi="仿宋" w:eastAsia="仿宋" w:cs="仿宋"/>
          <w:sz w:val="28"/>
        </w:rPr>
        <w:t xml:space="preserve">条  履行保证金缴纳、退还及违约责任</w:t>
      </w:r>
      <w:r/>
    </w:p>
    <w:p>
      <w:pPr>
        <w:ind w:firstLine="560"/>
        <w:spacing w:line="516" w:lineRule="exact"/>
        <w:rPr>
          <w:rFonts w:ascii="仿宋" w:hAnsi="仿宋" w:eastAsia="仿宋" w:cs="仿宋"/>
          <w:sz w:val="28"/>
        </w:rPr>
      </w:pPr>
      <w:r>
        <w:rPr>
          <w:rFonts w:hint="eastAsia" w:ascii="仿宋" w:hAnsi="仿宋" w:eastAsia="仿宋"/>
          <w:sz w:val="28"/>
          <w:szCs w:val="28"/>
        </w:rPr>
        <w:t xml:space="preserve">1、</w:t>
      </w:r>
      <w:r>
        <w:rPr>
          <w:rFonts w:ascii="仿宋" w:hAnsi="仿宋" w:eastAsia="仿宋"/>
          <w:sz w:val="28"/>
          <w:szCs w:val="28"/>
        </w:rPr>
        <w:t xml:space="preserve">乙方交纳人民币</w:t>
      </w:r>
      <w:r>
        <w:rPr>
          <w:rFonts w:hint="eastAsia" w:ascii="仿宋" w:hAnsi="仿宋" w:eastAsia="仿宋"/>
          <w:sz w:val="28"/>
          <w:szCs w:val="28"/>
          <w:u w:val="single"/>
          <w:lang w:val="en-US" w:eastAsia="zh-CN"/>
        </w:rPr>
        <w:t xml:space="preserve">       </w:t>
      </w:r>
      <w:r>
        <w:rPr>
          <w:rFonts w:ascii="仿宋" w:hAnsi="仿宋" w:eastAsia="仿宋"/>
          <w:sz w:val="28"/>
          <w:szCs w:val="28"/>
        </w:rPr>
        <w:t xml:space="preserve">作为本合同的履约保证金。</w:t>
      </w:r>
      <w:r>
        <w:rPr>
          <w:rFonts w:hint="eastAsia" w:ascii="仿宋" w:hAnsi="仿宋" w:eastAsia="仿宋" w:cs="仿宋"/>
          <w:sz w:val="28"/>
        </w:rPr>
        <w:t xml:space="preserve">乙方凭交费通知单到甲方财务处领取财务收据。</w:t>
      </w:r>
      <w:r/>
    </w:p>
    <w:p>
      <w:pPr>
        <w:numPr>
          <w:ilvl w:val="0"/>
          <w:numId w:val="4"/>
        </w:numPr>
        <w:ind w:firstLine="560"/>
        <w:spacing w:line="520" w:lineRule="exact"/>
        <w:rPr>
          <w:rFonts w:ascii="仿宋" w:hAnsi="仿宋" w:eastAsia="仿宋"/>
          <w:sz w:val="28"/>
          <w:szCs w:val="28"/>
        </w:rPr>
      </w:pPr>
      <w:r>
        <w:rPr>
          <w:rFonts w:hint="eastAsia" w:ascii="仿宋" w:hAnsi="仿宋" w:eastAsia="仿宋"/>
          <w:sz w:val="28"/>
          <w:szCs w:val="28"/>
        </w:rPr>
        <w:t xml:space="preserve">乙方提供的履约保证金可以是人民币形式（银行本票、汇票、支票、电汇），或</w:t>
      </w:r>
      <w:r>
        <w:rPr>
          <w:rFonts w:ascii="仿宋" w:hAnsi="仿宋" w:eastAsia="仿宋"/>
          <w:sz w:val="28"/>
          <w:szCs w:val="28"/>
        </w:rPr>
        <w:t xml:space="preserve">银行保函、担保公司的保证担保或保险公司的保证保险等多种形式。</w:t>
      </w:r>
      <w:r/>
    </w:p>
    <w:p>
      <w:pPr>
        <w:numPr>
          <w:ilvl w:val="0"/>
          <w:numId w:val="4"/>
        </w:numPr>
        <w:ind w:firstLine="560"/>
        <w:spacing w:line="520" w:lineRule="exact"/>
        <w:rPr>
          <w:rFonts w:ascii="仿宋" w:hAnsi="仿宋" w:eastAsia="仿宋"/>
          <w:sz w:val="28"/>
          <w:szCs w:val="28"/>
        </w:rPr>
      </w:pPr>
      <w:r>
        <w:rPr>
          <w:rFonts w:hint="eastAsia" w:ascii="仿宋" w:hAnsi="仿宋" w:eastAsia="仿宋"/>
          <w:sz w:val="28"/>
          <w:szCs w:val="28"/>
        </w:rPr>
        <w:t xml:space="preserve">乙方</w:t>
      </w:r>
      <w:r>
        <w:rPr>
          <w:rFonts w:ascii="仿宋" w:hAnsi="仿宋" w:eastAsia="仿宋"/>
          <w:sz w:val="28"/>
          <w:szCs w:val="28"/>
        </w:rPr>
        <w:t xml:space="preserve">选取银行保函、担保公司的保证担保或保险公司的保证保险等形式的向采购人缴纳</w:t>
      </w:r>
      <w:r>
        <w:rPr>
          <w:rFonts w:hint="eastAsia" w:ascii="仿宋" w:hAnsi="仿宋" w:eastAsia="仿宋"/>
          <w:sz w:val="28"/>
          <w:szCs w:val="28"/>
        </w:rPr>
        <w:t xml:space="preserve">的</w:t>
      </w:r>
      <w:r>
        <w:rPr>
          <w:rFonts w:ascii="仿宋" w:hAnsi="仿宋" w:eastAsia="仿宋"/>
          <w:sz w:val="28"/>
          <w:szCs w:val="28"/>
        </w:rPr>
        <w:t xml:space="preserve">，如保函（担保、保险等）</w:t>
      </w:r>
      <w:r>
        <w:rPr>
          <w:rFonts w:hint="eastAsia" w:ascii="仿宋" w:hAnsi="仿宋" w:eastAsia="仿宋"/>
          <w:sz w:val="28"/>
          <w:szCs w:val="28"/>
        </w:rPr>
        <w:t xml:space="preserve">的约定期到期但乙方履约仍未结束的</w:t>
      </w:r>
      <w:r>
        <w:rPr>
          <w:rFonts w:ascii="仿宋" w:hAnsi="仿宋" w:eastAsia="仿宋"/>
          <w:sz w:val="28"/>
          <w:szCs w:val="28"/>
        </w:rPr>
        <w:t xml:space="preserve">，</w:t>
      </w:r>
      <w:r>
        <w:rPr>
          <w:rFonts w:hint="eastAsia" w:ascii="仿宋" w:hAnsi="仿宋" w:eastAsia="仿宋"/>
          <w:sz w:val="28"/>
          <w:szCs w:val="28"/>
        </w:rPr>
        <w:t xml:space="preserve">乙方</w:t>
      </w:r>
      <w:r>
        <w:rPr>
          <w:rFonts w:ascii="仿宋" w:hAnsi="仿宋" w:eastAsia="仿宋"/>
          <w:sz w:val="28"/>
          <w:szCs w:val="28"/>
        </w:rPr>
        <w:t xml:space="preserve">须进行续保。</w:t>
      </w:r>
      <w:r/>
    </w:p>
    <w:p>
      <w:pPr>
        <w:numPr>
          <w:ilvl w:val="0"/>
          <w:numId w:val="4"/>
        </w:numPr>
        <w:ind w:firstLine="560"/>
        <w:spacing w:line="520" w:lineRule="exact"/>
        <w:rPr>
          <w:rFonts w:ascii="仿宋" w:hAnsi="仿宋" w:eastAsia="仿宋"/>
          <w:sz w:val="28"/>
          <w:szCs w:val="28"/>
        </w:rPr>
      </w:pPr>
      <w:r>
        <w:rPr>
          <w:rFonts w:hint="eastAsia" w:ascii="仿宋" w:hAnsi="仿宋" w:eastAsia="仿宋"/>
          <w:sz w:val="28"/>
          <w:szCs w:val="28"/>
        </w:rPr>
        <w:t xml:space="preserve">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420"/>
        <w:spacing w:line="516" w:lineRule="exact"/>
        <w:rPr>
          <w:rFonts w:ascii="仿宋" w:hAnsi="仿宋" w:eastAsia="仿宋" w:cs="仿宋"/>
          <w:sz w:val="28"/>
        </w:rPr>
      </w:pPr>
      <w:r>
        <w:rPr>
          <w:rFonts w:hint="eastAsia" w:ascii="仿宋" w:hAnsi="仿宋" w:eastAsia="仿宋"/>
          <w:sz w:val="28"/>
          <w:szCs w:val="28"/>
        </w:rPr>
        <w:t xml:space="preserve">5、如乙方未能履行合同规定的义务，甲方有权从履约保证金中取得补偿。</w:t>
      </w:r>
      <w:r>
        <w:rPr>
          <w:rFonts w:hint="eastAsia" w:ascii="仿宋" w:hAnsi="仿宋" w:eastAsia="仿宋" w:cs="仿宋"/>
          <w:sz w:val="28"/>
        </w:rPr>
        <w:t xml:space="preserve">乙方延迟履行合同不超过7日，甲方有权没收履约保证金的50%作为迟延履行的违约金。乙方超过7日未履行合同的，甲方有权没收履约保证金，如果造成甲方损失，乙方另行赔偿甲方损失。</w:t>
      </w:r>
      <w:r/>
    </w:p>
    <w:p>
      <w:pPr>
        <w:ind w:firstLine="420"/>
        <w:spacing w:line="516" w:lineRule="exact"/>
        <w:rPr>
          <w:rFonts w:ascii="仿宋" w:hAnsi="仿宋" w:eastAsia="仿宋"/>
          <w:sz w:val="28"/>
          <w:szCs w:val="28"/>
        </w:rPr>
      </w:pPr>
      <w:r>
        <w:rPr>
          <w:rFonts w:hint="eastAsia" w:ascii="仿宋" w:hAnsi="仿宋" w:eastAsia="仿宋"/>
          <w:sz w:val="28"/>
          <w:szCs w:val="28"/>
        </w:rPr>
        <w:t xml:space="preserve">6、履约保证金在合同约定期间内不予退还或者应完全有效，约定期间届满之日起</w:t>
      </w:r>
      <w:r>
        <w:rPr>
          <w:rFonts w:ascii="仿宋" w:hAnsi="仿宋" w:eastAsia="仿宋"/>
          <w:sz w:val="28"/>
          <w:szCs w:val="28"/>
        </w:rPr>
        <w:t xml:space="preserve">5</w:t>
      </w:r>
      <w:r>
        <w:rPr>
          <w:rFonts w:hint="eastAsia" w:ascii="仿宋" w:hAnsi="仿宋" w:eastAsia="仿宋"/>
          <w:sz w:val="28"/>
          <w:szCs w:val="28"/>
        </w:rPr>
        <w:t xml:space="preserve">个工作日内，甲方应将履约保证金退还乙方；逾期退还的，按中国人民银行同期贷款基利率上浮</w:t>
      </w:r>
      <w:r>
        <w:rPr>
          <w:rFonts w:ascii="仿宋" w:hAnsi="仿宋" w:eastAsia="仿宋"/>
          <w:sz w:val="28"/>
          <w:szCs w:val="28"/>
        </w:rPr>
        <w:t xml:space="preserve">20%</w:t>
      </w:r>
      <w:r>
        <w:rPr>
          <w:rFonts w:hint="eastAsia" w:ascii="仿宋" w:hAnsi="仿宋" w:eastAsia="仿宋"/>
          <w:sz w:val="28"/>
          <w:szCs w:val="28"/>
        </w:rPr>
        <w:t xml:space="preserve">后的利率支付超期资金占用费，但因乙方自身原因导致无法及时退还的除外。</w:t>
      </w:r>
      <w:r/>
    </w:p>
    <w:p>
      <w:pPr>
        <w:ind w:firstLine="420"/>
        <w:spacing w:line="516" w:lineRule="exact"/>
        <w:rPr>
          <w:rFonts w:ascii="仿宋" w:hAnsi="仿宋" w:eastAsia="仿宋" w:cs="仿宋"/>
          <w:sz w:val="28"/>
        </w:rPr>
      </w:pPr>
      <w:r>
        <w:rPr>
          <w:rFonts w:hint="eastAsia" w:ascii="仿宋" w:hAnsi="仿宋" w:eastAsia="仿宋"/>
          <w:sz w:val="28"/>
          <w:szCs w:val="28"/>
        </w:rPr>
        <w:t xml:space="preserve">7、履约保证金在合同约定期间内不予退还或者应完全有效，履约保证金在项目验收合格后无息退还给乙方。</w:t>
      </w:r>
      <w:r>
        <w:rPr>
          <w:rFonts w:hint="eastAsia" w:ascii="仿宋" w:hAnsi="仿宋" w:eastAsia="仿宋" w:cs="仿宋"/>
          <w:sz w:val="28"/>
        </w:rPr>
        <w:t xml:space="preserve">乙方凭甲方签署的同意退还履约保证金的证明，到甲方处办理保证金的退还。</w:t>
      </w:r>
      <w:r/>
    </w:p>
    <w:p>
      <w:pPr>
        <w:ind w:firstLine="420"/>
        <w:spacing w:line="516" w:lineRule="exact"/>
        <w:rPr>
          <w:rFonts w:ascii="仿宋" w:hAnsi="仿宋" w:eastAsia="仿宋" w:cs="仿宋"/>
          <w:sz w:val="28"/>
        </w:rPr>
      </w:pPr>
      <w:r>
        <w:rPr>
          <w:rFonts w:hint="eastAsia" w:ascii="仿宋" w:hAnsi="仿宋" w:eastAsia="仿宋" w:cs="仿宋"/>
          <w:sz w:val="28"/>
        </w:rPr>
        <w:t xml:space="preserve">第十</w:t>
      </w:r>
      <w:r>
        <w:rPr>
          <w:rFonts w:hint="eastAsia" w:ascii="仿宋" w:hAnsi="仿宋" w:eastAsia="仿宋" w:cs="仿宋"/>
          <w:sz w:val="28"/>
          <w:lang w:val="en-US" w:eastAsia="zh-CN"/>
        </w:rPr>
        <w:t xml:space="preserve">二</w:t>
      </w:r>
      <w:r>
        <w:rPr>
          <w:rFonts w:hint="eastAsia" w:ascii="仿宋" w:hAnsi="仿宋" w:eastAsia="仿宋" w:cs="仿宋"/>
          <w:sz w:val="28"/>
        </w:rPr>
        <w:t xml:space="preserve">条  合同的变更及终止</w:t>
      </w:r>
      <w:r/>
    </w:p>
    <w:p>
      <w:pPr>
        <w:ind w:firstLine="420"/>
        <w:spacing w:line="516" w:lineRule="exact"/>
        <w:rPr>
          <w:rFonts w:ascii="仿宋" w:hAnsi="仿宋" w:eastAsia="仿宋" w:cs="仿宋"/>
          <w:sz w:val="28"/>
        </w:rPr>
      </w:pPr>
      <w:r>
        <w:rPr>
          <w:rFonts w:hint="eastAsia" w:ascii="仿宋" w:hAnsi="仿宋" w:eastAsia="仿宋" w:cs="仿宋"/>
          <w:sz w:val="28"/>
        </w:rPr>
        <w:t xml:space="preserve">1、除</w:t>
      </w:r>
      <w:r>
        <w:rPr>
          <w:rFonts w:hint="eastAsia" w:ascii="仿宋" w:hAnsi="仿宋" w:eastAsia="仿宋" w:cs="仿宋"/>
          <w:sz w:val="28"/>
          <w:lang w:eastAsia="zh-CN"/>
        </w:rPr>
        <w:t xml:space="preserve">《中华人民共和国政府采购法》</w:t>
      </w:r>
      <w:r>
        <w:rPr>
          <w:rFonts w:hint="eastAsia" w:ascii="仿宋" w:hAnsi="仿宋" w:eastAsia="仿宋" w:cs="仿宋"/>
          <w:sz w:val="28"/>
        </w:rPr>
        <w:t xml:space="preserve">第49条、第50条第二款规定的情形外，本合同一经签订，甲乙双方不得擅自变更、中止或终止合同。</w:t>
      </w:r>
      <w:r/>
    </w:p>
    <w:p>
      <w:pPr>
        <w:ind w:firstLine="420"/>
        <w:spacing w:line="516" w:lineRule="exact"/>
        <w:rPr>
          <w:rFonts w:ascii="仿宋" w:hAnsi="仿宋" w:eastAsia="仿宋" w:cs="仿宋"/>
          <w:sz w:val="28"/>
        </w:rPr>
      </w:pPr>
      <w:r>
        <w:rPr>
          <w:rFonts w:hint="eastAsia" w:ascii="仿宋" w:hAnsi="仿宋" w:eastAsia="仿宋" w:cs="仿宋"/>
          <w:sz w:val="28"/>
        </w:rPr>
        <w:t xml:space="preserve">2、本合同终止时，乙方应移交保安服务管理权，协助甲方作好保安服务的交接和善后工作，移交或配合甲方移交工作用房和全部档案资料等。</w:t>
      </w:r>
      <w:r/>
    </w:p>
    <w:p>
      <w:pPr>
        <w:ind w:firstLine="420"/>
        <w:spacing w:line="516" w:lineRule="exact"/>
        <w:rPr>
          <w:rFonts w:ascii="仿宋" w:hAnsi="仿宋" w:eastAsia="仿宋" w:cs="仿宋"/>
          <w:sz w:val="28"/>
        </w:rPr>
      </w:pPr>
      <w:r>
        <w:rPr>
          <w:rFonts w:hint="eastAsia" w:ascii="仿宋" w:hAnsi="仿宋" w:eastAsia="仿宋" w:cs="仿宋"/>
          <w:sz w:val="28"/>
        </w:rPr>
        <w:t xml:space="preserve">第十</w:t>
      </w:r>
      <w:r>
        <w:rPr>
          <w:rFonts w:hint="eastAsia" w:ascii="仿宋" w:hAnsi="仿宋" w:eastAsia="仿宋" w:cs="仿宋"/>
          <w:sz w:val="28"/>
          <w:lang w:val="en-US" w:eastAsia="zh-CN"/>
        </w:rPr>
        <w:t xml:space="preserve">三</w:t>
      </w:r>
      <w:r>
        <w:rPr>
          <w:rFonts w:hint="eastAsia" w:ascii="仿宋" w:hAnsi="仿宋" w:eastAsia="仿宋" w:cs="仿宋"/>
          <w:sz w:val="28"/>
        </w:rPr>
        <w:t xml:space="preserve">条  合同生效及其他</w:t>
      </w:r>
      <w:r/>
    </w:p>
    <w:p>
      <w:pPr>
        <w:ind w:firstLine="560"/>
        <w:spacing w:line="520" w:lineRule="exact"/>
        <w:tabs>
          <w:tab w:val="left" w:pos="180" w:leader="none"/>
        </w:tabs>
        <w:rPr>
          <w:rFonts w:ascii="仿宋" w:hAnsi="仿宋" w:eastAsia="仿宋" w:cs="仿宋"/>
          <w:sz w:val="28"/>
          <w:highlight w:val="yellow"/>
        </w:rPr>
      </w:pPr>
      <w:r>
        <w:rPr>
          <w:rFonts w:hint="eastAsia" w:ascii="仿宋" w:hAnsi="仿宋" w:eastAsia="仿宋" w:cs="仿宋"/>
          <w:sz w:val="28"/>
        </w:rPr>
        <w:t xml:space="preserve">1、</w:t>
      </w:r>
      <w:r>
        <w:rPr>
          <w:rFonts w:hint="eastAsia" w:ascii="仿宋" w:hAnsi="仿宋" w:eastAsia="仿宋"/>
          <w:bCs/>
          <w:sz w:val="28"/>
          <w:szCs w:val="28"/>
        </w:rPr>
        <w:t xml:space="preserve">合同经双方法定（授权）代表人签字（或盖章）并盖单位公章（合同章）后生效。</w:t>
      </w:r>
      <w:r/>
    </w:p>
    <w:p>
      <w:pPr>
        <w:ind w:firstLine="420"/>
        <w:spacing w:line="516" w:lineRule="exact"/>
        <w:rPr>
          <w:rFonts w:ascii="仿宋" w:hAnsi="仿宋" w:eastAsia="仿宋" w:cs="仿宋"/>
          <w:sz w:val="28"/>
        </w:rPr>
      </w:pPr>
      <w:r>
        <w:rPr>
          <w:rFonts w:hint="eastAsia" w:ascii="仿宋" w:hAnsi="仿宋" w:eastAsia="仿宋" w:cs="仿宋"/>
          <w:sz w:val="28"/>
        </w:rPr>
        <w:t xml:space="preserve">2、合同签订后甲乙双方即直接产生权利与义务的关系，合同执行过程中出现的问题应按照合同约定、法律法规的规定办理，在合同履行过程中，双方如有争议，由双方协调解决。如协商不能解决，双方可向淮安仲裁委员会申请仲裁，仲裁期间，除仲裁委员会要求停止履行合同或出现一方确实无法继续履行合同的情形外，本合同应继续履行。</w:t>
      </w:r>
      <w:r/>
    </w:p>
    <w:p>
      <w:pPr>
        <w:ind w:firstLine="560"/>
        <w:spacing w:line="520" w:lineRule="exact"/>
        <w:tabs>
          <w:tab w:val="left" w:pos="180" w:leader="none"/>
        </w:tabs>
        <w:rPr>
          <w:rFonts w:ascii="仿宋" w:hAnsi="仿宋" w:eastAsia="仿宋"/>
          <w:bCs/>
          <w:sz w:val="28"/>
          <w:szCs w:val="28"/>
        </w:rPr>
      </w:pPr>
      <w:r>
        <w:rPr>
          <w:rFonts w:hint="eastAsia" w:ascii="仿宋" w:hAnsi="仿宋" w:eastAsia="仿宋"/>
          <w:bCs/>
          <w:sz w:val="28"/>
          <w:szCs w:val="28"/>
        </w:rPr>
        <w:t xml:space="preserve">3、下列文件为本合同不可分割部分：</w:t>
      </w:r>
      <w:r/>
    </w:p>
    <w:p>
      <w:pPr>
        <w:ind w:firstLine="560"/>
        <w:spacing w:line="520" w:lineRule="exact"/>
        <w:tabs>
          <w:tab w:val="left" w:pos="180" w:leader="none"/>
        </w:tabs>
        <w:rPr>
          <w:rFonts w:ascii="仿宋" w:hAnsi="仿宋" w:eastAsia="仿宋"/>
          <w:bCs/>
          <w:sz w:val="28"/>
          <w:szCs w:val="28"/>
        </w:rPr>
      </w:pPr>
      <w:r>
        <w:rPr>
          <w:rFonts w:hint="eastAsia" w:ascii="仿宋" w:hAnsi="仿宋" w:eastAsia="仿宋"/>
          <w:bCs/>
          <w:sz w:val="28"/>
          <w:szCs w:val="28"/>
        </w:rPr>
        <w:t xml:space="preserve">（1）</w:t>
      </w:r>
      <w:r>
        <w:rPr>
          <w:rFonts w:hint="eastAsia" w:ascii="仿宋" w:hAnsi="仿宋" w:eastAsia="仿宋"/>
          <w:bCs/>
          <w:sz w:val="28"/>
          <w:szCs w:val="28"/>
          <w:lang w:val="en-US" w:eastAsia="zh-CN"/>
        </w:rPr>
        <w:t xml:space="preserve">成交</w:t>
      </w:r>
      <w:r>
        <w:rPr>
          <w:rFonts w:hint="eastAsia" w:ascii="仿宋" w:hAnsi="仿宋" w:eastAsia="仿宋"/>
          <w:bCs/>
          <w:sz w:val="28"/>
          <w:szCs w:val="28"/>
        </w:rPr>
        <w:t xml:space="preserve">通知书；</w:t>
      </w:r>
      <w:r/>
    </w:p>
    <w:p>
      <w:pPr>
        <w:ind w:firstLine="560"/>
        <w:spacing w:line="520" w:lineRule="exact"/>
        <w:tabs>
          <w:tab w:val="left" w:pos="180" w:leader="none"/>
        </w:tabs>
        <w:rPr>
          <w:rFonts w:ascii="仿宋" w:hAnsi="仿宋" w:eastAsia="仿宋"/>
          <w:bCs/>
          <w:sz w:val="28"/>
          <w:szCs w:val="28"/>
        </w:rPr>
      </w:pPr>
      <w:r>
        <w:rPr>
          <w:rFonts w:hint="eastAsia" w:ascii="仿宋" w:hAnsi="仿宋" w:eastAsia="仿宋"/>
          <w:bCs/>
          <w:sz w:val="28"/>
          <w:szCs w:val="28"/>
        </w:rPr>
        <w:t xml:space="preserve">（2）乙方的</w:t>
      </w:r>
      <w:r>
        <w:rPr>
          <w:rFonts w:hint="eastAsia" w:ascii="仿宋" w:hAnsi="仿宋" w:eastAsia="仿宋"/>
          <w:bCs/>
          <w:sz w:val="28"/>
          <w:szCs w:val="28"/>
          <w:lang w:val="en-US" w:eastAsia="zh-CN"/>
        </w:rPr>
        <w:t xml:space="preserve">响应</w:t>
      </w:r>
      <w:r>
        <w:rPr>
          <w:rFonts w:hint="eastAsia" w:ascii="仿宋" w:hAnsi="仿宋" w:eastAsia="仿宋"/>
          <w:bCs/>
          <w:sz w:val="28"/>
          <w:szCs w:val="28"/>
        </w:rPr>
        <w:t xml:space="preserve">文件</w:t>
      </w:r>
      <w:r/>
    </w:p>
    <w:p>
      <w:pPr>
        <w:ind w:firstLine="560"/>
        <w:spacing w:line="520" w:lineRule="exact"/>
        <w:tabs>
          <w:tab w:val="left" w:pos="180" w:leader="none"/>
        </w:tabs>
        <w:rPr>
          <w:rFonts w:ascii="仿宋" w:hAnsi="仿宋" w:eastAsia="仿宋"/>
          <w:bCs/>
          <w:sz w:val="28"/>
          <w:szCs w:val="28"/>
        </w:rPr>
      </w:pPr>
      <w:r>
        <w:rPr>
          <w:rFonts w:hint="eastAsia" w:ascii="仿宋" w:hAnsi="仿宋" w:eastAsia="仿宋"/>
          <w:bCs/>
          <w:sz w:val="28"/>
          <w:szCs w:val="28"/>
        </w:rPr>
        <w:t xml:space="preserve">（3）</w:t>
      </w:r>
      <w:r>
        <w:rPr>
          <w:rFonts w:hint="eastAsia" w:ascii="仿宋" w:hAnsi="仿宋" w:eastAsia="仿宋"/>
          <w:bCs/>
          <w:sz w:val="28"/>
          <w:szCs w:val="28"/>
          <w:lang w:val="en-US" w:eastAsia="zh-CN"/>
        </w:rPr>
        <w:t xml:space="preserve">磋商</w:t>
      </w:r>
      <w:r>
        <w:rPr>
          <w:rFonts w:hint="eastAsia" w:ascii="仿宋" w:hAnsi="仿宋" w:eastAsia="仿宋"/>
          <w:bCs/>
          <w:sz w:val="28"/>
          <w:szCs w:val="28"/>
        </w:rPr>
        <w:t xml:space="preserve">文件；</w:t>
      </w:r>
      <w:r/>
    </w:p>
    <w:p>
      <w:pPr>
        <w:ind w:firstLine="560"/>
        <w:spacing w:line="520" w:lineRule="exact"/>
        <w:tabs>
          <w:tab w:val="left" w:pos="180" w:leader="none"/>
        </w:tabs>
        <w:rPr>
          <w:rFonts w:ascii="仿宋" w:hAnsi="仿宋" w:eastAsia="仿宋"/>
          <w:bCs/>
          <w:sz w:val="28"/>
          <w:szCs w:val="28"/>
        </w:rPr>
      </w:pPr>
      <w:r>
        <w:rPr>
          <w:rFonts w:hint="eastAsia" w:ascii="仿宋" w:hAnsi="仿宋" w:eastAsia="仿宋"/>
          <w:bCs/>
          <w:sz w:val="28"/>
          <w:szCs w:val="28"/>
        </w:rPr>
        <w:t xml:space="preserve">（4）乙方在</w:t>
      </w:r>
      <w:r>
        <w:rPr>
          <w:rFonts w:hint="eastAsia" w:ascii="仿宋" w:hAnsi="仿宋" w:eastAsia="仿宋"/>
          <w:bCs/>
          <w:sz w:val="28"/>
          <w:szCs w:val="28"/>
          <w:lang w:val="en-US" w:eastAsia="zh-CN"/>
        </w:rPr>
        <w:t xml:space="preserve">磋商</w:t>
      </w:r>
      <w:r>
        <w:rPr>
          <w:rFonts w:hint="eastAsia" w:ascii="仿宋" w:hAnsi="仿宋" w:eastAsia="仿宋"/>
          <w:bCs/>
          <w:sz w:val="28"/>
          <w:szCs w:val="28"/>
        </w:rPr>
        <w:t xml:space="preserve">过程中所作的其他承诺、声明、书面澄清等。</w:t>
      </w:r>
      <w:r/>
    </w:p>
    <w:p>
      <w:pPr>
        <w:ind w:firstLine="560"/>
        <w:spacing w:line="520" w:lineRule="exact"/>
        <w:tabs>
          <w:tab w:val="left" w:pos="180" w:leader="none"/>
        </w:tabs>
        <w:rPr>
          <w:rFonts w:ascii="仿宋" w:hAnsi="仿宋" w:eastAsia="仿宋"/>
          <w:bCs/>
          <w:sz w:val="28"/>
          <w:szCs w:val="28"/>
        </w:rPr>
      </w:pPr>
      <w:r>
        <w:rPr>
          <w:rFonts w:hint="eastAsia" w:ascii="仿宋" w:hAnsi="仿宋" w:eastAsia="仿宋"/>
          <w:bCs/>
          <w:sz w:val="28"/>
          <w:szCs w:val="28"/>
        </w:rPr>
        <w:t xml:space="preserve">4、合同在执行过程中出现的未尽事宜，双方在不违背本合同和采购文件的原则下协商解决，协商结果以书面形式盖章记录在案，作为本合同的附件，与本合同具有同等效力。</w:t>
      </w:r>
      <w:r/>
    </w:p>
    <w:p>
      <w:pPr>
        <w:ind w:firstLine="420"/>
        <w:spacing w:line="516" w:lineRule="exact"/>
        <w:rPr>
          <w:rFonts w:ascii="仿宋" w:hAnsi="仿宋" w:eastAsia="仿宋" w:cs="仿宋"/>
          <w:sz w:val="28"/>
        </w:rPr>
      </w:pPr>
      <w:r>
        <w:rPr>
          <w:rFonts w:hint="eastAsia" w:ascii="仿宋" w:hAnsi="仿宋" w:eastAsia="仿宋" w:cs="仿宋"/>
          <w:sz w:val="28"/>
        </w:rPr>
        <w:t xml:space="preserve">5、甲乙双方确认：对本合同条款及后果均已知悉，一致确认不存在欺诈、胁迫、乘人之危、重大误解、显失公平等任何可能导致合同无效或被撤销的情形。</w:t>
      </w:r>
      <w:r/>
    </w:p>
    <w:p>
      <w:pPr>
        <w:ind w:firstLine="420"/>
        <w:spacing w:line="516" w:lineRule="exact"/>
        <w:rPr>
          <w:rFonts w:ascii="仿宋" w:hAnsi="仿宋" w:eastAsia="仿宋" w:cs="仿宋"/>
          <w:sz w:val="28"/>
        </w:rPr>
      </w:pPr>
      <w:r>
        <w:rPr>
          <w:rFonts w:hint="eastAsia" w:ascii="仿宋" w:hAnsi="仿宋" w:eastAsia="仿宋" w:cs="仿宋"/>
          <w:sz w:val="28"/>
        </w:rPr>
        <w:t xml:space="preserve">第十</w:t>
      </w:r>
      <w:r>
        <w:rPr>
          <w:rFonts w:hint="eastAsia" w:ascii="仿宋" w:hAnsi="仿宋" w:eastAsia="仿宋" w:cs="仿宋"/>
          <w:sz w:val="28"/>
          <w:lang w:val="en-US" w:eastAsia="zh-CN"/>
        </w:rPr>
        <w:t xml:space="preserve">四</w:t>
      </w:r>
      <w:r>
        <w:rPr>
          <w:rFonts w:hint="eastAsia" w:ascii="仿宋" w:hAnsi="仿宋" w:eastAsia="仿宋" w:cs="仿宋"/>
          <w:sz w:val="28"/>
        </w:rPr>
        <w:t xml:space="preserve">条 双方认为需要约定的其它事项</w:t>
      </w:r>
      <w:r/>
    </w:p>
    <w:p>
      <w:pPr>
        <w:ind w:firstLine="420"/>
        <w:spacing w:line="516" w:lineRule="exact"/>
        <w:rPr>
          <w:rFonts w:ascii="仿宋" w:hAnsi="仿宋" w:eastAsia="仿宋" w:cs="仿宋"/>
          <w:sz w:val="28"/>
        </w:rPr>
      </w:pPr>
      <w:r>
        <w:rPr>
          <w:rFonts w:hint="eastAsia" w:ascii="仿宋" w:hAnsi="仿宋" w:eastAsia="仿宋" w:cs="仿宋"/>
          <w:sz w:val="28"/>
        </w:rPr>
        <w:t xml:space="preserve">合同终止前，甲方如需重新招标，因招标原因不能按时交接，甲、乙双方需按原合同继续履行职责，直至和</w:t>
      </w:r>
      <w:r>
        <w:rPr>
          <w:rFonts w:hint="eastAsia" w:ascii="仿宋" w:hAnsi="仿宋" w:eastAsia="仿宋" w:cs="仿宋"/>
          <w:sz w:val="28"/>
          <w:lang w:val="en-US" w:eastAsia="zh-CN"/>
        </w:rPr>
        <w:t xml:space="preserve">成交</w:t>
      </w:r>
      <w:r>
        <w:rPr>
          <w:rFonts w:hint="eastAsia" w:ascii="仿宋" w:hAnsi="仿宋" w:eastAsia="仿宋" w:cs="仿宋"/>
          <w:sz w:val="28"/>
        </w:rPr>
        <w:t xml:space="preserve">方交接止。</w:t>
      </w:r>
      <w:r/>
    </w:p>
    <w:p>
      <w:pPr>
        <w:ind w:firstLine="560"/>
        <w:spacing w:line="520" w:lineRule="exact"/>
        <w:tabs>
          <w:tab w:val="left" w:pos="180" w:leader="none"/>
        </w:tabs>
        <w:rPr>
          <w:rFonts w:ascii="仿宋" w:hAnsi="仿宋" w:eastAsia="仿宋"/>
          <w:bCs/>
          <w:sz w:val="28"/>
          <w:szCs w:val="28"/>
        </w:rPr>
      </w:pPr>
      <w:r>
        <w:rPr>
          <w:rFonts w:hint="eastAsia" w:ascii="仿宋" w:hAnsi="仿宋" w:eastAsia="仿宋"/>
          <w:bCs/>
          <w:sz w:val="28"/>
          <w:szCs w:val="28"/>
        </w:rPr>
        <w:t xml:space="preserve">第十</w:t>
      </w:r>
      <w:r>
        <w:rPr>
          <w:rFonts w:hint="eastAsia" w:ascii="仿宋" w:hAnsi="仿宋" w:eastAsia="仿宋"/>
          <w:bCs/>
          <w:sz w:val="28"/>
          <w:szCs w:val="28"/>
          <w:lang w:val="en-US" w:eastAsia="zh-CN"/>
        </w:rPr>
        <w:t xml:space="preserve">五</w:t>
      </w:r>
      <w:r>
        <w:rPr>
          <w:rFonts w:hint="eastAsia" w:ascii="仿宋" w:hAnsi="仿宋" w:eastAsia="仿宋"/>
          <w:bCs/>
          <w:sz w:val="28"/>
          <w:szCs w:val="28"/>
        </w:rPr>
        <w:t xml:space="preserve">条  未尽事宜</w:t>
      </w:r>
      <w:r/>
    </w:p>
    <w:p>
      <w:pPr>
        <w:ind w:firstLine="560"/>
        <w:spacing w:line="520" w:lineRule="exact"/>
        <w:tabs>
          <w:tab w:val="left" w:pos="180" w:leader="none"/>
        </w:tabs>
        <w:rPr>
          <w:rFonts w:ascii="仿宋" w:hAnsi="仿宋" w:eastAsia="仿宋"/>
          <w:bCs/>
          <w:sz w:val="28"/>
          <w:szCs w:val="28"/>
        </w:rPr>
      </w:pPr>
      <w:r>
        <w:rPr>
          <w:rFonts w:hint="eastAsia" w:ascii="仿宋" w:hAnsi="仿宋" w:eastAsia="仿宋"/>
          <w:bCs/>
          <w:sz w:val="28"/>
          <w:szCs w:val="28"/>
        </w:rPr>
        <w:t xml:space="preserve">本合同未尽事宜双方按照《中华人民共和国民法典》《中华人民共和国政府采购法》等相关法律法规规定另行协商。</w:t>
      </w:r>
      <w:r/>
    </w:p>
    <w:p>
      <w:pPr>
        <w:ind w:firstLine="560"/>
        <w:spacing w:line="520" w:lineRule="exact"/>
        <w:tabs>
          <w:tab w:val="left" w:pos="180" w:leader="none"/>
        </w:tabs>
        <w:rPr>
          <w:rFonts w:ascii="仿宋" w:hAnsi="仿宋" w:eastAsia="仿宋"/>
          <w:bCs/>
          <w:sz w:val="28"/>
          <w:szCs w:val="28"/>
        </w:rPr>
      </w:pPr>
      <w:r>
        <w:rPr>
          <w:rFonts w:hint="eastAsia" w:ascii="仿宋" w:hAnsi="仿宋" w:eastAsia="仿宋"/>
          <w:bCs/>
          <w:sz w:val="28"/>
          <w:szCs w:val="28"/>
        </w:rPr>
        <w:t xml:space="preserve">第十</w:t>
      </w:r>
      <w:r>
        <w:rPr>
          <w:rFonts w:hint="eastAsia" w:ascii="仿宋" w:hAnsi="仿宋" w:eastAsia="仿宋"/>
          <w:bCs/>
          <w:sz w:val="28"/>
          <w:szCs w:val="28"/>
          <w:lang w:val="en-US" w:eastAsia="zh-CN"/>
        </w:rPr>
        <w:t xml:space="preserve">六</w:t>
      </w:r>
      <w:r>
        <w:rPr>
          <w:rFonts w:hint="eastAsia" w:ascii="仿宋" w:hAnsi="仿宋" w:eastAsia="仿宋"/>
          <w:bCs/>
          <w:sz w:val="28"/>
          <w:szCs w:val="28"/>
        </w:rPr>
        <w:t xml:space="preserve">条   附则</w:t>
      </w:r>
      <w:r/>
    </w:p>
    <w:p>
      <w:pPr>
        <w:ind w:firstLine="560"/>
        <w:spacing w:line="520" w:lineRule="exact"/>
        <w:tabs>
          <w:tab w:val="left" w:pos="180" w:leader="none"/>
        </w:tabs>
        <w:rPr>
          <w:rFonts w:ascii="仿宋" w:hAnsi="仿宋" w:eastAsia="仿宋"/>
          <w:bCs/>
          <w:sz w:val="28"/>
          <w:szCs w:val="28"/>
        </w:rPr>
      </w:pPr>
      <w:r>
        <w:rPr>
          <w:rFonts w:hint="eastAsia" w:ascii="仿宋" w:hAnsi="仿宋" w:eastAsia="仿宋"/>
          <w:bCs/>
          <w:sz w:val="28"/>
          <w:szCs w:val="28"/>
          <w:highlight w:val="none"/>
        </w:rPr>
        <w:t xml:space="preserve">本合同一式陆份，甲方肆份，乙方贰份，</w:t>
      </w:r>
      <w:r>
        <w:rPr>
          <w:rFonts w:hint="eastAsia" w:ascii="仿宋" w:hAnsi="仿宋" w:eastAsia="仿宋"/>
          <w:bCs/>
          <w:sz w:val="28"/>
          <w:szCs w:val="28"/>
        </w:rPr>
        <w:t xml:space="preserve">具有同等法律效力。</w:t>
      </w:r>
      <w:r/>
    </w:p>
    <w:p>
      <w:pPr>
        <w:ind w:firstLine="560"/>
        <w:spacing w:line="520" w:lineRule="exact"/>
        <w:tabs>
          <w:tab w:val="left" w:pos="180" w:leader="none"/>
        </w:tabs>
        <w:rPr>
          <w:rFonts w:ascii="仿宋" w:hAnsi="仿宋" w:eastAsia="仿宋"/>
          <w:bCs/>
          <w:sz w:val="28"/>
          <w:szCs w:val="28"/>
        </w:rPr>
      </w:pPr>
      <w:r>
        <w:rPr>
          <w:rFonts w:ascii="仿宋" w:hAnsi="仿宋" w:eastAsia="仿宋"/>
          <w:bCs/>
          <w:sz w:val="28"/>
          <w:szCs w:val="28"/>
        </w:rPr>
      </w:r>
      <w:r/>
    </w:p>
    <w:p>
      <w:pPr>
        <w:ind w:firstLine="560"/>
        <w:spacing w:line="520" w:lineRule="exact"/>
        <w:tabs>
          <w:tab w:val="left" w:pos="180" w:leader="none"/>
        </w:tabs>
        <w:rPr>
          <w:rFonts w:ascii="仿宋" w:hAnsi="仿宋" w:eastAsia="仿宋"/>
          <w:bCs/>
          <w:sz w:val="28"/>
          <w:szCs w:val="28"/>
        </w:rPr>
      </w:pPr>
      <w:r>
        <w:rPr>
          <w:rFonts w:ascii="仿宋" w:hAnsi="仿宋" w:eastAsia="仿宋"/>
          <w:bCs/>
          <w:sz w:val="28"/>
          <w:szCs w:val="28"/>
        </w:rPr>
      </w:r>
      <w:r/>
    </w:p>
    <w:p>
      <w:pPr>
        <w:ind w:firstLine="560"/>
        <w:spacing w:line="520" w:lineRule="exact"/>
        <w:tabs>
          <w:tab w:val="left" w:pos="180" w:leader="none"/>
        </w:tabs>
        <w:rPr>
          <w:rFonts w:ascii="仿宋" w:hAnsi="仿宋" w:eastAsia="仿宋"/>
          <w:bCs/>
          <w:sz w:val="28"/>
          <w:szCs w:val="28"/>
        </w:rPr>
      </w:pPr>
      <w:r>
        <w:rPr>
          <w:rFonts w:ascii="仿宋" w:hAnsi="仿宋" w:eastAsia="仿宋"/>
          <w:bCs/>
          <w:sz w:val="28"/>
          <w:szCs w:val="28"/>
        </w:rPr>
      </w:r>
      <w:r/>
    </w:p>
    <w:p>
      <w:pPr>
        <w:ind w:firstLine="560"/>
        <w:spacing w:line="520" w:lineRule="exact"/>
        <w:tabs>
          <w:tab w:val="left" w:pos="180" w:leader="none"/>
        </w:tabs>
        <w:rPr>
          <w:rFonts w:ascii="仿宋" w:hAnsi="仿宋" w:eastAsia="仿宋"/>
          <w:bCs/>
          <w:sz w:val="28"/>
          <w:szCs w:val="28"/>
        </w:rPr>
      </w:pPr>
      <w:r>
        <w:rPr>
          <w:rFonts w:hint="eastAsia" w:ascii="仿宋" w:hAnsi="仿宋" w:eastAsia="仿宋"/>
          <w:bCs/>
          <w:sz w:val="28"/>
          <w:szCs w:val="28"/>
        </w:rPr>
        <w:t xml:space="preserve">甲方（盖章）：         　　　　  　　乙方（盖章）：</w:t>
      </w:r>
      <w:r/>
    </w:p>
    <w:p>
      <w:pPr>
        <w:ind w:firstLine="560"/>
        <w:spacing w:line="520" w:lineRule="exact"/>
        <w:tabs>
          <w:tab w:val="left" w:pos="180" w:leader="none"/>
        </w:tabs>
        <w:rPr>
          <w:rFonts w:ascii="仿宋" w:hAnsi="仿宋" w:eastAsia="仿宋"/>
          <w:bCs/>
          <w:sz w:val="28"/>
          <w:szCs w:val="28"/>
        </w:rPr>
      </w:pPr>
      <w:r>
        <w:rPr>
          <w:rFonts w:hint="eastAsia" w:ascii="仿宋" w:hAnsi="仿宋" w:eastAsia="仿宋"/>
          <w:bCs/>
          <w:sz w:val="28"/>
          <w:szCs w:val="28"/>
        </w:rPr>
        <w:t xml:space="preserve">法定代表人                           法定代表人</w:t>
      </w:r>
      <w:r/>
    </w:p>
    <w:p>
      <w:pPr>
        <w:ind w:firstLine="560"/>
        <w:spacing w:line="520" w:lineRule="exact"/>
        <w:tabs>
          <w:tab w:val="left" w:pos="180" w:leader="none"/>
        </w:tabs>
        <w:rPr>
          <w:rFonts w:ascii="仿宋" w:hAnsi="仿宋" w:eastAsia="仿宋"/>
          <w:bCs/>
          <w:sz w:val="28"/>
          <w:szCs w:val="28"/>
        </w:rPr>
      </w:pPr>
      <w:r>
        <w:rPr>
          <w:rFonts w:hint="eastAsia" w:ascii="仿宋" w:hAnsi="仿宋" w:eastAsia="仿宋"/>
          <w:bCs/>
          <w:sz w:val="28"/>
          <w:szCs w:val="28"/>
        </w:rPr>
        <w:t xml:space="preserve">或委托代理人（签字）：　　　　       或委托代理人（签字）：</w:t>
      </w:r>
      <w:r/>
    </w:p>
    <w:p>
      <w:pPr>
        <w:ind w:firstLine="560"/>
        <w:spacing w:line="520" w:lineRule="exact"/>
        <w:tabs>
          <w:tab w:val="left" w:pos="180" w:leader="none"/>
        </w:tabs>
        <w:rPr>
          <w:rFonts w:ascii="仿宋" w:hAnsi="仿宋" w:eastAsia="仿宋"/>
          <w:bCs/>
          <w:sz w:val="28"/>
          <w:szCs w:val="28"/>
        </w:rPr>
      </w:pPr>
      <w:r>
        <w:rPr>
          <w:rFonts w:hint="eastAsia" w:ascii="仿宋" w:hAnsi="仿宋" w:eastAsia="仿宋"/>
          <w:bCs/>
          <w:sz w:val="28"/>
          <w:szCs w:val="28"/>
        </w:rPr>
        <w:t xml:space="preserve">日期：  年  月  日　　　   　　      日期：   年   月   日</w:t>
      </w:r>
      <w:r/>
    </w:p>
    <w:p>
      <w:pPr>
        <w:rPr>
          <w:rFonts w:cs="仿宋"/>
          <w:color w:val="auto"/>
        </w:rPr>
      </w:pPr>
      <w:r>
        <w:rPr>
          <w:rFonts w:cs="仿宋"/>
          <w:color w:val="auto"/>
        </w:rPr>
      </w:r>
      <w:r/>
    </w:p>
    <w:p>
      <w:pPr>
        <w:pStyle w:val="851"/>
        <w:ind w:firstLine="2873"/>
        <w:spacing w:line="520" w:lineRule="exact"/>
        <w:shd w:val="clear" w:color="auto"/>
        <w:rPr>
          <w:rFonts w:hint="eastAsia" w:ascii="仿宋" w:hAnsi="仿宋" w:eastAsia="仿宋"/>
          <w:b/>
          <w:bCs/>
          <w:color w:val="auto"/>
          <w:sz w:val="36"/>
          <w:szCs w:val="36"/>
          <w:highlight w:val="none"/>
          <w:lang w:val="zh-CN"/>
        </w:rPr>
      </w:pPr>
      <w:r>
        <w:rPr>
          <w:rFonts w:ascii="仿宋" w:hAnsi="仿宋" w:eastAsia="仿宋"/>
          <w:b/>
          <w:bCs/>
          <w:color w:val="auto"/>
          <w:sz w:val="36"/>
          <w:szCs w:val="36"/>
          <w:highlight w:val="none"/>
        </w:rPr>
        <w:br w:type="page" w:clear="all"/>
      </w:r>
      <w:r>
        <w:rPr>
          <w:rFonts w:hint="eastAsia" w:ascii="仿宋" w:hAnsi="仿宋" w:eastAsia="仿宋"/>
          <w:b/>
          <w:bCs/>
          <w:color w:val="auto"/>
          <w:sz w:val="36"/>
          <w:szCs w:val="36"/>
          <w:highlight w:val="none"/>
        </w:rPr>
        <w:t xml:space="preserve">第五章  项目采购需求</w:t>
      </w:r>
      <w:r/>
    </w:p>
    <w:p>
      <w:pPr>
        <w:pStyle w:val="671"/>
        <w:ind w:firstLine="560"/>
        <w:spacing w:line="360" w:lineRule="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一、项目概况</w:t>
      </w:r>
      <w:r/>
    </w:p>
    <w:p>
      <w:pPr>
        <w:ind w:firstLine="560"/>
        <w:spacing w:line="360" w:lineRule="auto"/>
        <w:rPr>
          <w:rFonts w:hint="default"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1、钵池山公园位于淮安市新中央商务区，属中心城区。北邻万达广场，西傍翔宇大道，是淮安市对外交流的重要展示名片，是淮安市中央公园，国家3A级景区，人流量密集，出入口众多，公园总占地120万平方，其中水面45.3万平方，安全工作尤为重要。</w:t>
      </w:r>
      <w:r/>
    </w:p>
    <w:p>
      <w:pPr>
        <w:ind w:right="26" w:firstLine="560"/>
        <w:spacing w:before="48" w:line="314" w:lineRule="auto"/>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 xml:space="preserve">二、</w:t>
      </w:r>
      <w:r>
        <w:rPr>
          <w:rFonts w:ascii="仿宋" w:hAnsi="仿宋" w:eastAsia="仿宋" w:cs="仿宋"/>
          <w:color w:val="000000"/>
          <w:sz w:val="28"/>
          <w:szCs w:val="28"/>
        </w:rPr>
        <w:t xml:space="preserve">服务地点:</w:t>
      </w:r>
      <w:r>
        <w:rPr>
          <w:rFonts w:hint="eastAsia" w:ascii="仿宋" w:hAnsi="仿宋" w:eastAsia="仿宋" w:cs="仿宋"/>
          <w:color w:val="000000"/>
          <w:sz w:val="28"/>
          <w:szCs w:val="28"/>
          <w:lang w:eastAsia="zh-CN"/>
        </w:rPr>
        <w:t xml:space="preserve">淮安市钵池山公园</w:t>
      </w:r>
      <w:r/>
    </w:p>
    <w:p>
      <w:pPr>
        <w:ind w:left="51" w:right="5788" w:firstLine="276"/>
        <w:spacing w:before="164" w:line="327" w:lineRule="auto"/>
        <w:rPr>
          <w:rFonts w:ascii="仿宋" w:hAnsi="仿宋" w:eastAsia="仿宋" w:cs="仿宋"/>
          <w:color w:val="000000"/>
          <w:spacing w:val="-2"/>
          <w:sz w:val="28"/>
          <w:szCs w:val="28"/>
        </w:rPr>
      </w:pPr>
      <w:r>
        <w:rPr>
          <w:rFonts w:ascii="仿宋" w:hAnsi="仿宋" w:eastAsia="仿宋" w:cs="仿宋"/>
          <w:color w:val="000000"/>
          <w:spacing w:val="-2"/>
          <w:sz w:val="28"/>
          <w:szCs w:val="28"/>
        </w:rPr>
        <w:t xml:space="preserve">★</w:t>
      </w:r>
      <w:r>
        <w:rPr>
          <w:rFonts w:hint="eastAsia" w:ascii="仿宋" w:hAnsi="仿宋" w:eastAsia="仿宋" w:cs="仿宋"/>
          <w:color w:val="000000"/>
          <w:spacing w:val="-2"/>
          <w:sz w:val="28"/>
          <w:szCs w:val="28"/>
          <w:lang w:val="en-US" w:eastAsia="zh-CN"/>
        </w:rPr>
        <w:t xml:space="preserve">三</w:t>
      </w:r>
      <w:r>
        <w:rPr>
          <w:rFonts w:ascii="仿宋" w:hAnsi="仿宋" w:eastAsia="仿宋" w:cs="仿宋"/>
          <w:color w:val="000000"/>
          <w:spacing w:val="-2"/>
          <w:sz w:val="28"/>
          <w:szCs w:val="28"/>
        </w:rPr>
        <w:t xml:space="preserve">、岗位配置要求</w:t>
      </w:r>
      <w:r/>
    </w:p>
    <w:p>
      <w:pPr>
        <w:ind w:firstLine="560"/>
        <w:spacing w:line="360" w:lineRule="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具体要求:</w:t>
      </w:r>
      <w:r/>
    </w:p>
    <w:p>
      <w:pPr>
        <w:ind w:firstLine="560"/>
        <w:spacing w:line="360" w:lineRule="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1）项目负责人1名:男性，年龄不超过45周岁（退伍人员优先），需持有中级及以上保安员证，身体健康，自身素质过硬，具有丰富的管理工作经验和较强的执行及沟通能力，要求必须专职、需常驻公园（不得在外兼任任何职务）。</w:t>
      </w:r>
      <w:r/>
    </w:p>
    <w:p>
      <w:pPr>
        <w:ind w:firstLine="560"/>
        <w:spacing w:line="360" w:lineRule="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2）安保项目组成员3到4名：男性，年龄不超过45周岁,要求必须专职、需常驻公园（不得在外兼任任何职务）。</w:t>
      </w:r>
      <w:r/>
    </w:p>
    <w:p>
      <w:pPr>
        <w:ind w:firstLine="560"/>
        <w:spacing w:line="360" w:lineRule="auto"/>
        <w:rPr>
          <w:rFonts w:hint="eastAsia" w:ascii="仿宋" w:hAnsi="仿宋" w:eastAsia="仿宋" w:cs="仿宋"/>
          <w:color w:val="ff0000"/>
          <w:sz w:val="28"/>
          <w:szCs w:val="28"/>
          <w:lang w:val="en-US" w:eastAsia="zh-CN" w:bidi="ar-SA"/>
        </w:rPr>
      </w:pPr>
      <w:r>
        <w:rPr>
          <w:rFonts w:hint="eastAsia" w:ascii="仿宋" w:hAnsi="仿宋" w:eastAsia="仿宋" w:cs="仿宋"/>
          <w:color w:val="ff0000"/>
          <w:sz w:val="28"/>
          <w:szCs w:val="28"/>
          <w:lang w:val="en-US" w:eastAsia="zh-CN" w:bidi="ar-SA"/>
        </w:rPr>
        <w:t xml:space="preserve">3）安保人数：本项目需将公园现有安保人员全部接收并合理调配安置岗位，安保人员除项目负责人及项目组成员外，普通安保人员年龄60周岁以下（符合国家相关规定要求，女性队员不少于7人），身体健康，有一年以上工作经验，有较强的服务意识，无违法违纪不良记录，所有人员均需从事一线工作，和采购人无任何隶属关系。</w:t>
      </w:r>
      <w:r/>
    </w:p>
    <w:p>
      <w:pPr>
        <w:ind w:firstLine="560"/>
        <w:spacing w:line="360" w:lineRule="auto"/>
        <w:rPr>
          <w:rFonts w:hint="default"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4）岗位设置：广场管理岗、固定岗、山体、沙滩、监控室、24小时巡逻岗等位置。</w:t>
      </w:r>
      <w:r/>
    </w:p>
    <w:p>
      <w:pPr>
        <w:ind w:right="29" w:firstLine="548"/>
        <w:spacing w:before="42" w:line="331" w:lineRule="auto"/>
        <w:rPr>
          <w:rFonts w:ascii="仿宋" w:hAnsi="仿宋" w:eastAsia="仿宋" w:cs="仿宋"/>
          <w:color w:val="000000"/>
          <w:spacing w:val="-3"/>
          <w:sz w:val="28"/>
          <w:szCs w:val="28"/>
        </w:rPr>
      </w:pPr>
      <w:r>
        <w:rPr>
          <w:rFonts w:ascii="仿宋" w:hAnsi="仿宋" w:eastAsia="仿宋" w:cs="仿宋"/>
          <w:color w:val="000000"/>
          <w:spacing w:val="-3"/>
          <w:sz w:val="28"/>
          <w:szCs w:val="28"/>
        </w:rPr>
        <w:t xml:space="preserve">★三、服务内容</w:t>
      </w:r>
      <w:r/>
    </w:p>
    <w:p>
      <w:pPr>
        <w:ind w:firstLine="560"/>
        <w:spacing w:line="360" w:lineRule="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1、提供园区入口、园路、广场内外的秩序管理，做好门前“五包”工作。</w:t>
      </w:r>
      <w:r/>
    </w:p>
    <w:p>
      <w:pPr>
        <w:ind w:firstLine="560"/>
        <w:spacing w:line="360" w:lineRule="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2、做好监控的日常观察记录，园区各类突发事件的应急处置工作，园区日常消防管理工作。</w:t>
      </w:r>
      <w:r/>
    </w:p>
    <w:p>
      <w:pPr>
        <w:ind w:firstLine="560"/>
        <w:spacing w:line="360" w:lineRule="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3、负责游客游园秩序管理、文明服务引导及其他服务咨询类工作。</w:t>
      </w:r>
      <w:r/>
    </w:p>
    <w:p>
      <w:pPr>
        <w:ind w:firstLine="560"/>
        <w:spacing w:line="360" w:lineRule="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4、负责园区24小时巡查，重要场所的夜间巡查及水面、广场舞、噪音管控等各类突发事件的应急处置。</w:t>
      </w:r>
      <w:r/>
    </w:p>
    <w:p>
      <w:pPr>
        <w:ind w:right="29" w:firstLine="548"/>
        <w:spacing w:before="42" w:line="331" w:lineRule="auto"/>
        <w:rPr>
          <w:rFonts w:ascii="仿宋" w:hAnsi="仿宋" w:eastAsia="仿宋" w:cs="仿宋"/>
          <w:color w:val="000000"/>
          <w:spacing w:val="-3"/>
          <w:sz w:val="28"/>
          <w:szCs w:val="28"/>
        </w:rPr>
      </w:pPr>
      <w:r>
        <w:rPr>
          <w:rFonts w:ascii="仿宋" w:hAnsi="仿宋" w:eastAsia="仿宋" w:cs="仿宋"/>
          <w:color w:val="000000"/>
          <w:spacing w:val="-3"/>
          <w:sz w:val="28"/>
          <w:szCs w:val="28"/>
        </w:rPr>
        <w:t xml:space="preserve">★四、其他相关要求</w:t>
      </w:r>
      <w:r/>
    </w:p>
    <w:p>
      <w:pPr>
        <w:ind w:firstLine="560"/>
        <w:spacing w:line="360" w:lineRule="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一、综合管理：</w:t>
      </w:r>
      <w:r/>
    </w:p>
    <w:p>
      <w:pPr>
        <w:ind w:firstLine="560"/>
        <w:spacing w:line="360" w:lineRule="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1、负责制订综合服务工作计划，每月向采购人（管理部门）报告计划实施情况。</w:t>
      </w:r>
      <w:r/>
    </w:p>
    <w:p>
      <w:pPr>
        <w:ind w:firstLine="560"/>
        <w:spacing w:line="360" w:lineRule="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2、各岗位与责任区做好工作记录，建立各个岗位管理制度。</w:t>
      </w:r>
      <w:r/>
    </w:p>
    <w:p>
      <w:pPr>
        <w:ind w:firstLine="560"/>
        <w:spacing w:line="360" w:lineRule="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3、负责在服务过程中对采购人提出的问题应及时给予答复处理，服务不到位或不足之处应及时进行有效整改。</w:t>
      </w:r>
      <w:r/>
    </w:p>
    <w:p>
      <w:pPr>
        <w:ind w:firstLine="560"/>
        <w:spacing w:line="360" w:lineRule="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4、负责制定各岗位的考核和奖惩办法。</w:t>
      </w:r>
      <w:r/>
    </w:p>
    <w:p>
      <w:pPr>
        <w:ind w:firstLine="560"/>
        <w:spacing w:line="360" w:lineRule="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二、服务标准</w:t>
      </w:r>
      <w:r/>
    </w:p>
    <w:p>
      <w:pPr>
        <w:ind w:firstLine="560"/>
        <w:spacing w:line="360" w:lineRule="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1、综合服务岗位管理要求：服务人员当值期间，着装整齐、仪表大方，接待客人文明礼貌。严格执行外来客人来访制度，严禁闲杂人员进入办公区域，做好岗位区域的卫生保洁工作。遵守交接班制度，认真做好交接工作。如遇有突发事情，应第一时间介入并按照突发事件处理预案果断处理。</w:t>
      </w:r>
      <w:r/>
    </w:p>
    <w:p>
      <w:pPr>
        <w:ind w:firstLine="560"/>
        <w:spacing w:line="360" w:lineRule="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2、巡查管理要求：应根据园区内实际情况，制定相对固定的巡查路线；每日对园区内公共区域做到2小时一次巡查，频次不低于12次；要维护好场地秩序。执勤人员要文明礼貌、提醒游客，疏导制止混乱，不允许与游客发生争执；巡查应使用巡更设备，保持巡更记录，保持两人一组进行巡查。巡查过程和监控室实行联动，收到监控室发出的指令后，巡查人员应及时到达现场；巡查中注意异常声响、气味，如有可疑现象，应立即查明并上报，对紧急情况宜采取必要的处理措施。</w:t>
      </w:r>
      <w:r/>
    </w:p>
    <w:p>
      <w:pPr>
        <w:ind w:firstLine="560"/>
        <w:spacing w:line="360" w:lineRule="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3、园区车辆运行及停放管理要求：加强对园区内特种车辆的监督检查，发现有不规范驾驶行为应及时劝阻；指定车辆的停放区域，保证车辆停放有序。</w:t>
      </w:r>
      <w:r/>
    </w:p>
    <w:p>
      <w:pPr>
        <w:ind w:firstLine="560"/>
        <w:spacing w:line="360" w:lineRule="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4、门岗管理要求：要维护好入口及门前广场秩序，加强对携带宠物入园的</w:t>
      </w:r>
      <w:r>
        <w:rPr>
          <w:rFonts w:hint="eastAsia" w:ascii="仿宋" w:hAnsi="仿宋" w:eastAsia="仿宋" w:cs="仿宋"/>
          <w:color w:val="000000"/>
          <w:sz w:val="28"/>
          <w:szCs w:val="28"/>
          <w:lang w:val="en-US" w:eastAsia="zh-CN" w:bidi="ar-SA"/>
        </w:rPr>
        <w:t xml:space="preserve">巡查管理，发现及时劝离，执勤人员要文明礼貌、提醒游客，疏导制止混乱，不允许与游客发生争执；有对任何人、车辆携带物品进园的询问、检查的权利，携带大中型物品外出者必须开具放行证明，对于违反此规定者处罚100元，三次及以上予以辞退，造成损失的按等值赔偿；园区内非工作施工车辆一律不得入内。施工车辆进出园区，只允许拉料入园，不允许拉料出园，如有特殊情况必须要有放行证明，否则一律不允许拉料出园；做好交接班工作，交接班时清点交接物品，确认无误后签字接班。如在值班时出现问题，将对当班执勤人员严重处罚，情节严重者将追究责任。</w:t>
      </w:r>
      <w:r/>
    </w:p>
    <w:p>
      <w:pPr>
        <w:ind w:firstLine="560"/>
        <w:spacing w:line="360" w:lineRule="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5、突发事件处理要求：制定常见突发事件的应急预案，建立快速响应机制；明确突发事件处理责任人；事件发生时应及时告知园方，重大突发事件按规定上报，并协助采取相应措施；定期对相关人员进行应急预案培训；每年组织一次以上应急预案演习；</w:t>
      </w:r>
      <w:r/>
    </w:p>
    <w:p>
      <w:pPr>
        <w:ind w:firstLine="560"/>
        <w:spacing w:line="360" w:lineRule="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突发事件通常包括：突发火灾、自然灾害、紧急停电停水、治安事件、意外伤害、落水急救等其他异常情况。</w:t>
      </w:r>
      <w:r/>
    </w:p>
    <w:p>
      <w:pPr>
        <w:ind w:firstLine="560"/>
        <w:spacing w:line="360" w:lineRule="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6、消防管理服务要求：制定消防安全管理制度，建立消防责任制，确定消防安全责任人，消防安全管理人，明确专人维护、管理消防器材、消防设施；定期进行防火巡查、防火检查，巡查、检查时应填写记录，由检查人及其领导签字；制定符合单位特点的灭火疏散预案，每年至少举行一次消防演习；应组织有关人员每年至少进行一次集中消防培训，使其具备检查消除火灾隐患的能力、组织扑救初起火灾的能力、组织人员疏散逃生的能力和消防宣传教育培训的能力；消防安全重点部位应设置明显的警示标志，有专人每日巡查；对易燃易爆品设专人专区管理，填写检查记录。</w:t>
      </w:r>
      <w:r/>
    </w:p>
    <w:p>
      <w:pPr>
        <w:ind w:right="29" w:firstLine="548"/>
        <w:spacing w:before="42" w:line="331" w:lineRule="auto"/>
        <w:rPr>
          <w:rFonts w:ascii="仿宋" w:hAnsi="仿宋" w:eastAsia="仿宋" w:cs="仿宋"/>
          <w:color w:val="000000"/>
          <w:spacing w:val="-3"/>
          <w:sz w:val="28"/>
          <w:szCs w:val="28"/>
        </w:rPr>
      </w:pPr>
      <w:r>
        <w:rPr>
          <w:rFonts w:ascii="仿宋" w:hAnsi="仿宋" w:eastAsia="仿宋" w:cs="仿宋"/>
          <w:color w:val="000000"/>
          <w:spacing w:val="-3"/>
          <w:sz w:val="28"/>
          <w:szCs w:val="28"/>
        </w:rPr>
        <w:t xml:space="preserve">★五、对</w:t>
      </w:r>
      <w:r>
        <w:rPr>
          <w:rFonts w:hint="eastAsia" w:ascii="仿宋" w:hAnsi="仿宋" w:eastAsia="仿宋" w:cs="仿宋"/>
          <w:color w:val="000000"/>
          <w:spacing w:val="-3"/>
          <w:sz w:val="28"/>
          <w:szCs w:val="28"/>
        </w:rPr>
        <w:t xml:space="preserve">成交供应商</w:t>
      </w:r>
      <w:r>
        <w:rPr>
          <w:rFonts w:ascii="仿宋" w:hAnsi="仿宋" w:eastAsia="仿宋" w:cs="仿宋"/>
          <w:color w:val="000000"/>
          <w:spacing w:val="-3"/>
          <w:sz w:val="28"/>
          <w:szCs w:val="28"/>
        </w:rPr>
        <w:t xml:space="preserve">的监管考核要求</w:t>
      </w:r>
      <w:r/>
    </w:p>
    <w:p>
      <w:pPr>
        <w:ind w:firstLine="560"/>
        <w:spacing w:line="360" w:lineRule="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1、采购人指定部门对成交供应商履职情况进行考核，考核每10天一次并出具考核结果，一个季度进行考核汇总。考核结果作为采购人扣付服务费的依据，成交供应商应有专职人员负责与招标方进行考核对接，并负责整改工作。</w:t>
      </w:r>
      <w:r/>
    </w:p>
    <w:p>
      <w:pPr>
        <w:ind w:firstLine="560"/>
        <w:spacing w:line="360" w:lineRule="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2、服务情况反馈处理：</w:t>
      </w:r>
      <w:r/>
    </w:p>
    <w:p>
      <w:pPr>
        <w:ind w:firstLine="840"/>
        <w:spacing w:line="360" w:lineRule="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1）服务意见反馈</w:t>
      </w:r>
      <w:r/>
    </w:p>
    <w:p>
      <w:pPr>
        <w:ind w:firstLine="560"/>
        <w:spacing w:line="360" w:lineRule="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采购人除日常与成交供应商派驻负责人沟通外，应以书面形式向成交供应商反馈派驻安保人员情况，如有特殊情况应第一时间向成交供应商反馈，成交供应商应及时进行处理。</w:t>
      </w:r>
      <w:r/>
    </w:p>
    <w:p>
      <w:pPr>
        <w:ind w:firstLine="560"/>
        <w:spacing w:line="360" w:lineRule="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2、反馈情况处理要求</w:t>
      </w:r>
      <w:r/>
    </w:p>
    <w:p>
      <w:pPr>
        <w:ind w:firstLine="560"/>
        <w:spacing w:line="360" w:lineRule="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成交供应商对反馈的情况应在一个工作日内回复处理结果，最长不得超过三个工作日。属于成交供应商管理责任的，应进行及时纠正，并承担相应责任；</w:t>
      </w:r>
      <w:r/>
    </w:p>
    <w:p>
      <w:pPr>
        <w:ind w:right="29" w:firstLine="548"/>
        <w:spacing w:before="42" w:line="331" w:lineRule="auto"/>
        <w:rPr>
          <w:rFonts w:ascii="仿宋" w:hAnsi="仿宋" w:eastAsia="仿宋" w:cs="仿宋"/>
          <w:color w:val="000000"/>
          <w:spacing w:val="-3"/>
          <w:sz w:val="28"/>
          <w:szCs w:val="28"/>
        </w:rPr>
      </w:pPr>
      <w:r>
        <w:rPr>
          <w:rFonts w:ascii="仿宋" w:hAnsi="仿宋" w:eastAsia="仿宋" w:cs="仿宋"/>
          <w:color w:val="000000"/>
          <w:spacing w:val="-3"/>
          <w:sz w:val="28"/>
          <w:szCs w:val="28"/>
        </w:rPr>
        <w:t xml:space="preserve">★六、商务部分</w:t>
      </w:r>
      <w:r/>
    </w:p>
    <w:p>
      <w:pPr>
        <w:ind w:firstLine="560"/>
        <w:spacing w:line="360" w:lineRule="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（一）服务合同期限：合同签订后一年，结算时以实际服务时间为准，不足一月的以天计算。</w:t>
      </w:r>
      <w:r/>
    </w:p>
    <w:p>
      <w:pPr>
        <w:ind w:firstLine="560"/>
        <w:spacing w:line="360" w:lineRule="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（二）服务地点:采购人指定</w:t>
      </w:r>
      <w:bookmarkStart w:id="41" w:name="_GoBack"/>
      <w:r/>
      <w:bookmarkEnd w:id="41"/>
      <w:r/>
      <w:r/>
    </w:p>
    <w:p>
      <w:pPr>
        <w:ind w:firstLine="560"/>
        <w:spacing w:line="360" w:lineRule="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（三）付款方式:依据考核结果奖惩兑现后按季度支付。</w:t>
      </w:r>
      <w:r/>
    </w:p>
    <w:p>
      <w:pPr>
        <w:ind w:firstLine="560"/>
        <w:spacing w:line="360" w:lineRule="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注：1、供应商要仔细阅读本公告及合同要求，所报价含所有与本项目磋商及管护劳务费用等一切费用；</w:t>
      </w:r>
      <w:r/>
    </w:p>
    <w:p>
      <w:pPr>
        <w:ind w:firstLine="560"/>
        <w:spacing w:line="360" w:lineRule="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2、采购人不组织集中勘察现场，供应商可自行勘察，以获取磋商文件编制响应文件和签署合同所需的所有资料，如有需要供应商可与采购人联系；</w:t>
      </w:r>
      <w:r/>
    </w:p>
    <w:p>
      <w:pPr>
        <w:ind w:firstLine="560"/>
        <w:spacing w:line="360" w:lineRule="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3、本项目有一定的风险，请供应商慎重报价。</w:t>
      </w:r>
      <w:r/>
    </w:p>
    <w:p>
      <w:pPr>
        <w:ind w:firstLine="560"/>
        <w:spacing w:line="360" w:lineRule="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★七、综合服务考核表：</w:t>
      </w:r>
      <w:r/>
    </w:p>
    <w:tbl>
      <w:tblPr>
        <w:tblStyle w:val="687"/>
        <w:tblW w:w="9690" w:type="dxa"/>
        <w:tblInd w:w="-1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0"/>
        <w:gridCol w:w="1400"/>
        <w:gridCol w:w="5260"/>
        <w:gridCol w:w="800"/>
        <w:gridCol w:w="1380"/>
      </w:tblGrid>
      <w:tr>
        <w:trPr/>
        <w:tc>
          <w:tcPr>
            <w:gridSpan w:val="5"/>
            <w:tcW w:w="9690" w:type="dxa"/>
            <w:vAlign w:val="top"/>
            <w:textDirection w:val="lrTb"/>
            <w:noWrap w:val="false"/>
          </w:tcPr>
          <w:p>
            <w:pPr>
              <w:jc w:val="center"/>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考核标准</w:t>
            </w:r>
            <w:r/>
          </w:p>
        </w:tc>
      </w:tr>
      <w:tr>
        <w:trPr>
          <w:trHeight w:val="90"/>
        </w:trPr>
        <w:tc>
          <w:tcPr>
            <w:tcW w:w="850" w:type="dxa"/>
            <w:vAlign w:val="center"/>
            <w:textDirection w:val="lrTb"/>
            <w:noWrap w:val="false"/>
          </w:tcPr>
          <w:p>
            <w:pPr>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序号</w:t>
            </w:r>
            <w:r/>
          </w:p>
        </w:tc>
        <w:tc>
          <w:tcPr>
            <w:tcW w:w="1400" w:type="dxa"/>
            <w:vAlign w:val="center"/>
            <w:textDirection w:val="lrTb"/>
            <w:noWrap w:val="false"/>
          </w:tcPr>
          <w:p>
            <w:pPr>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项目</w:t>
            </w:r>
            <w:r/>
          </w:p>
        </w:tc>
        <w:tc>
          <w:tcPr>
            <w:tcW w:w="5260" w:type="dxa"/>
            <w:vAlign w:val="center"/>
            <w:textDirection w:val="lrTb"/>
            <w:noWrap w:val="false"/>
          </w:tcPr>
          <w:p>
            <w:pPr>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考核内容</w:t>
            </w:r>
            <w:r/>
          </w:p>
        </w:tc>
        <w:tc>
          <w:tcPr>
            <w:tcW w:w="800" w:type="dxa"/>
            <w:vAlign w:val="center"/>
            <w:textDirection w:val="lrTb"/>
            <w:noWrap w:val="false"/>
          </w:tcPr>
          <w:p>
            <w:pPr>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分值</w:t>
            </w:r>
            <w:r/>
          </w:p>
        </w:tc>
        <w:tc>
          <w:tcPr>
            <w:tcW w:w="1380" w:type="dxa"/>
            <w:vAlign w:val="center"/>
            <w:textDirection w:val="lrTb"/>
            <w:noWrap w:val="false"/>
          </w:tcPr>
          <w:p>
            <w:pPr>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考核评分</w:t>
            </w:r>
            <w:r/>
          </w:p>
        </w:tc>
      </w:tr>
      <w:tr>
        <w:trPr/>
        <w:tc>
          <w:tcPr>
            <w:tcW w:w="850" w:type="dxa"/>
            <w:vAlign w:val="center"/>
            <w:vMerge w:val="restart"/>
            <w:textDirection w:val="lrTb"/>
            <w:noWrap w:val="false"/>
          </w:tcPr>
          <w:p>
            <w:pPr>
              <w:jc w:val="center"/>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w:t>
            </w:r>
            <w:r/>
          </w:p>
        </w:tc>
        <w:tc>
          <w:tcPr>
            <w:tcW w:w="1400" w:type="dxa"/>
            <w:vAlign w:val="center"/>
            <w:vMerge w:val="restart"/>
            <w:textDirection w:val="lrTb"/>
            <w:noWrap w:val="false"/>
          </w:tcPr>
          <w:p>
            <w:pPr>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仪容仪表</w:t>
            </w:r>
            <w:r/>
          </w:p>
        </w:tc>
        <w:tc>
          <w:tcPr>
            <w:tcW w:w="5260" w:type="dxa"/>
            <w:vAlign w:val="center"/>
            <w:textDirection w:val="lrTb"/>
            <w:noWrap w:val="false"/>
          </w:tcPr>
          <w:p>
            <w:pPr>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工作人员按规范着装</w:t>
            </w:r>
            <w:r/>
          </w:p>
        </w:tc>
        <w:tc>
          <w:tcPr>
            <w:tcW w:w="800" w:type="dxa"/>
            <w:vAlign w:val="center"/>
            <w:textDirection w:val="lrTb"/>
            <w:noWrap w:val="false"/>
          </w:tcPr>
          <w:p>
            <w:pPr>
              <w:jc w:val="center"/>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4</w:t>
            </w:r>
            <w:r/>
          </w:p>
        </w:tc>
        <w:tc>
          <w:tcPr>
            <w:tcW w:w="1380" w:type="dxa"/>
            <w:vAlign w:val="center"/>
            <w:textDirection w:val="lrTb"/>
            <w:noWrap w:val="false"/>
          </w:tcPr>
          <w:p>
            <w:pPr>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tc>
      </w:tr>
      <w:tr>
        <w:trPr/>
        <w:tc>
          <w:tcPr>
            <w:tcW w:w="850" w:type="dxa"/>
            <w:vAlign w:val="center"/>
            <w:vMerge w:val="continue"/>
            <w:textDirection w:val="lrTb"/>
            <w:noWrap w:val="false"/>
          </w:tcPr>
          <w:p>
            <w:pPr>
              <w:jc w:val="center"/>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tc>
        <w:tc>
          <w:tcPr>
            <w:tcW w:w="1400" w:type="dxa"/>
            <w:vAlign w:val="center"/>
            <w:vMerge w:val="continue"/>
            <w:textDirection w:val="lrTb"/>
            <w:noWrap w:val="false"/>
          </w:tcPr>
          <w:p>
            <w:pPr>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tc>
        <w:tc>
          <w:tcPr>
            <w:tcW w:w="5260" w:type="dxa"/>
            <w:vAlign w:val="center"/>
            <w:textDirection w:val="lrTb"/>
            <w:noWrap w:val="false"/>
          </w:tcPr>
          <w:p>
            <w:pPr>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正确使用文明礼貌用语</w:t>
            </w:r>
            <w:r/>
          </w:p>
        </w:tc>
        <w:tc>
          <w:tcPr>
            <w:tcW w:w="800" w:type="dxa"/>
            <w:vAlign w:val="center"/>
            <w:textDirection w:val="lrTb"/>
            <w:noWrap w:val="false"/>
          </w:tcPr>
          <w:p>
            <w:pPr>
              <w:jc w:val="center"/>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4</w:t>
            </w:r>
            <w:r/>
          </w:p>
        </w:tc>
        <w:tc>
          <w:tcPr>
            <w:tcW w:w="1380" w:type="dxa"/>
            <w:vAlign w:val="center"/>
            <w:textDirection w:val="lrTb"/>
            <w:noWrap w:val="false"/>
          </w:tcPr>
          <w:p>
            <w:pPr>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tc>
      </w:tr>
      <w:tr>
        <w:trPr/>
        <w:tc>
          <w:tcPr>
            <w:tcW w:w="850" w:type="dxa"/>
            <w:vAlign w:val="center"/>
            <w:vMerge w:val="restart"/>
            <w:textDirection w:val="lrTb"/>
            <w:noWrap w:val="false"/>
          </w:tcPr>
          <w:p>
            <w:pPr>
              <w:jc w:val="center"/>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2</w:t>
            </w:r>
            <w:r/>
          </w:p>
        </w:tc>
        <w:tc>
          <w:tcPr>
            <w:tcW w:w="1400" w:type="dxa"/>
            <w:vAlign w:val="center"/>
            <w:vMerge w:val="restart"/>
            <w:textDirection w:val="lrTb"/>
            <w:noWrap w:val="false"/>
          </w:tcPr>
          <w:p>
            <w:pPr>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遵章守纪</w:t>
            </w:r>
            <w:r/>
          </w:p>
        </w:tc>
        <w:tc>
          <w:tcPr>
            <w:tcW w:w="5260" w:type="dxa"/>
            <w:vAlign w:val="center"/>
            <w:textDirection w:val="lrTb"/>
            <w:noWrap w:val="false"/>
          </w:tcPr>
          <w:p>
            <w:pPr>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遵守单位的规章制度</w:t>
            </w:r>
            <w:r/>
          </w:p>
        </w:tc>
        <w:tc>
          <w:tcPr>
            <w:tcW w:w="800" w:type="dxa"/>
            <w:vAlign w:val="center"/>
            <w:textDirection w:val="lrTb"/>
            <w:noWrap w:val="false"/>
          </w:tcPr>
          <w:p>
            <w:pPr>
              <w:jc w:val="center"/>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5</w:t>
            </w:r>
            <w:r/>
          </w:p>
        </w:tc>
        <w:tc>
          <w:tcPr>
            <w:tcW w:w="1380" w:type="dxa"/>
            <w:vAlign w:val="center"/>
            <w:textDirection w:val="lrTb"/>
            <w:noWrap w:val="false"/>
          </w:tcPr>
          <w:p>
            <w:pPr>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tc>
      </w:tr>
      <w:tr>
        <w:trPr/>
        <w:tc>
          <w:tcPr>
            <w:tcW w:w="850" w:type="dxa"/>
            <w:vAlign w:val="center"/>
            <w:vMerge w:val="continue"/>
            <w:textDirection w:val="lrTb"/>
            <w:noWrap w:val="false"/>
          </w:tcPr>
          <w:p>
            <w:pPr>
              <w:jc w:val="center"/>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tc>
        <w:tc>
          <w:tcPr>
            <w:tcW w:w="1400" w:type="dxa"/>
            <w:vAlign w:val="center"/>
            <w:vMerge w:val="continue"/>
            <w:textDirection w:val="lrTb"/>
            <w:noWrap w:val="false"/>
          </w:tcPr>
          <w:p>
            <w:pPr>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tc>
        <w:tc>
          <w:tcPr>
            <w:tcW w:w="5260" w:type="dxa"/>
            <w:vAlign w:val="center"/>
            <w:textDirection w:val="lrTb"/>
            <w:noWrap w:val="false"/>
          </w:tcPr>
          <w:p>
            <w:pPr>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严格履行岗位的交接班手续、记录完整、清晰</w:t>
            </w:r>
            <w:r/>
          </w:p>
        </w:tc>
        <w:tc>
          <w:tcPr>
            <w:tcW w:w="800" w:type="dxa"/>
            <w:vAlign w:val="center"/>
            <w:textDirection w:val="lrTb"/>
            <w:noWrap w:val="false"/>
          </w:tcPr>
          <w:p>
            <w:pPr>
              <w:jc w:val="center"/>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5</w:t>
            </w:r>
            <w:r/>
          </w:p>
        </w:tc>
        <w:tc>
          <w:tcPr>
            <w:tcW w:w="1380" w:type="dxa"/>
            <w:vAlign w:val="center"/>
            <w:textDirection w:val="lrTb"/>
            <w:noWrap w:val="false"/>
          </w:tcPr>
          <w:p>
            <w:pPr>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tc>
      </w:tr>
      <w:tr>
        <w:trPr/>
        <w:tc>
          <w:tcPr>
            <w:tcW w:w="850" w:type="dxa"/>
            <w:vAlign w:val="center"/>
            <w:vMerge w:val="restart"/>
            <w:textDirection w:val="lrTb"/>
            <w:noWrap w:val="false"/>
          </w:tcPr>
          <w:p>
            <w:pPr>
              <w:jc w:val="center"/>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3</w:t>
            </w:r>
            <w:r/>
          </w:p>
        </w:tc>
        <w:tc>
          <w:tcPr>
            <w:tcW w:w="1400" w:type="dxa"/>
            <w:vAlign w:val="center"/>
            <w:vMerge w:val="restart"/>
            <w:textDirection w:val="lrTb"/>
            <w:noWrap w:val="false"/>
          </w:tcPr>
          <w:p>
            <w:pPr>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工作态度</w:t>
            </w:r>
            <w:r/>
          </w:p>
        </w:tc>
        <w:tc>
          <w:tcPr>
            <w:tcW w:w="5260" w:type="dxa"/>
            <w:vAlign w:val="center"/>
            <w:textDirection w:val="lrTb"/>
            <w:noWrap w:val="false"/>
          </w:tcPr>
          <w:p>
            <w:pPr>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工作积极主动，认真履行岗位职责</w:t>
            </w:r>
            <w:r/>
          </w:p>
        </w:tc>
        <w:tc>
          <w:tcPr>
            <w:tcW w:w="800" w:type="dxa"/>
            <w:vAlign w:val="center"/>
            <w:textDirection w:val="lrTb"/>
            <w:noWrap w:val="false"/>
          </w:tcPr>
          <w:p>
            <w:pPr>
              <w:jc w:val="center"/>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5</w:t>
            </w:r>
            <w:r/>
          </w:p>
        </w:tc>
        <w:tc>
          <w:tcPr>
            <w:tcW w:w="1380" w:type="dxa"/>
            <w:vAlign w:val="center"/>
            <w:textDirection w:val="lrTb"/>
            <w:noWrap w:val="false"/>
          </w:tcPr>
          <w:p>
            <w:pPr>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tc>
      </w:tr>
      <w:tr>
        <w:trPr/>
        <w:tc>
          <w:tcPr>
            <w:tcW w:w="850" w:type="dxa"/>
            <w:vAlign w:val="center"/>
            <w:vMerge w:val="continue"/>
            <w:textDirection w:val="lrTb"/>
            <w:noWrap w:val="false"/>
          </w:tcPr>
          <w:p>
            <w:pPr>
              <w:jc w:val="center"/>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tc>
        <w:tc>
          <w:tcPr>
            <w:tcW w:w="1400" w:type="dxa"/>
            <w:vAlign w:val="center"/>
            <w:vMerge w:val="continue"/>
            <w:textDirection w:val="lrTb"/>
            <w:noWrap w:val="false"/>
          </w:tcPr>
          <w:p>
            <w:pPr>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tc>
        <w:tc>
          <w:tcPr>
            <w:tcW w:w="5260" w:type="dxa"/>
            <w:vAlign w:val="center"/>
            <w:textDirection w:val="lrTb"/>
            <w:noWrap w:val="false"/>
          </w:tcPr>
          <w:p>
            <w:pPr>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岗位之间积极主动配合</w:t>
            </w:r>
            <w:r/>
          </w:p>
        </w:tc>
        <w:tc>
          <w:tcPr>
            <w:tcW w:w="800" w:type="dxa"/>
            <w:vAlign w:val="center"/>
            <w:textDirection w:val="lrTb"/>
            <w:noWrap w:val="false"/>
          </w:tcPr>
          <w:p>
            <w:pPr>
              <w:jc w:val="center"/>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5</w:t>
            </w:r>
            <w:r/>
          </w:p>
        </w:tc>
        <w:tc>
          <w:tcPr>
            <w:tcW w:w="1380" w:type="dxa"/>
            <w:vAlign w:val="center"/>
            <w:textDirection w:val="lrTb"/>
            <w:noWrap w:val="false"/>
          </w:tcPr>
          <w:p>
            <w:pPr>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tc>
      </w:tr>
      <w:tr>
        <w:trPr/>
        <w:tc>
          <w:tcPr>
            <w:tcW w:w="850" w:type="dxa"/>
            <w:vAlign w:val="center"/>
            <w:vMerge w:val="restart"/>
            <w:textDirection w:val="lrTb"/>
            <w:noWrap w:val="false"/>
          </w:tcPr>
          <w:p>
            <w:pPr>
              <w:jc w:val="center"/>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4</w:t>
            </w:r>
            <w:r/>
          </w:p>
        </w:tc>
        <w:tc>
          <w:tcPr>
            <w:tcW w:w="1400" w:type="dxa"/>
            <w:vAlign w:val="center"/>
            <w:vMerge w:val="restart"/>
            <w:textDirection w:val="lrTb"/>
            <w:noWrap w:val="false"/>
          </w:tcPr>
          <w:p>
            <w:pPr>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工作质量</w:t>
            </w:r>
            <w:r/>
          </w:p>
        </w:tc>
        <w:tc>
          <w:tcPr>
            <w:tcW w:w="5260" w:type="dxa"/>
            <w:vAlign w:val="center"/>
            <w:textDirection w:val="lrTb"/>
            <w:noWrap w:val="false"/>
          </w:tcPr>
          <w:p>
            <w:pPr>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月累计无事故、事件发生</w:t>
            </w:r>
            <w:r/>
          </w:p>
        </w:tc>
        <w:tc>
          <w:tcPr>
            <w:tcW w:w="800" w:type="dxa"/>
            <w:vAlign w:val="center"/>
            <w:textDirection w:val="lrTb"/>
            <w:noWrap w:val="false"/>
          </w:tcPr>
          <w:p>
            <w:pPr>
              <w:jc w:val="center"/>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8</w:t>
            </w:r>
            <w:r/>
          </w:p>
        </w:tc>
        <w:tc>
          <w:tcPr>
            <w:tcW w:w="1380" w:type="dxa"/>
            <w:vAlign w:val="center"/>
            <w:textDirection w:val="lrTb"/>
            <w:noWrap w:val="false"/>
          </w:tcPr>
          <w:p>
            <w:pPr>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tc>
      </w:tr>
      <w:tr>
        <w:trPr/>
        <w:tc>
          <w:tcPr>
            <w:tcW w:w="850" w:type="dxa"/>
            <w:vAlign w:val="center"/>
            <w:vMerge w:val="continue"/>
            <w:textDirection w:val="lrTb"/>
            <w:noWrap w:val="false"/>
          </w:tcPr>
          <w:p>
            <w:pPr>
              <w:jc w:val="center"/>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tc>
        <w:tc>
          <w:tcPr>
            <w:tcW w:w="1400" w:type="dxa"/>
            <w:vAlign w:val="center"/>
            <w:vMerge w:val="continue"/>
            <w:textDirection w:val="lrTb"/>
            <w:noWrap w:val="false"/>
          </w:tcPr>
          <w:p>
            <w:pPr>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tc>
        <w:tc>
          <w:tcPr>
            <w:tcW w:w="5260" w:type="dxa"/>
            <w:vAlign w:val="center"/>
            <w:textDirection w:val="lrTb"/>
            <w:noWrap w:val="false"/>
          </w:tcPr>
          <w:p>
            <w:pPr>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无因服务态度或失职行为引起的有效投诉</w:t>
            </w:r>
            <w:r/>
          </w:p>
        </w:tc>
        <w:tc>
          <w:tcPr>
            <w:tcW w:w="800" w:type="dxa"/>
            <w:vAlign w:val="center"/>
            <w:textDirection w:val="lrTb"/>
            <w:noWrap w:val="false"/>
          </w:tcPr>
          <w:p>
            <w:pPr>
              <w:jc w:val="center"/>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8</w:t>
            </w:r>
            <w:r/>
          </w:p>
        </w:tc>
        <w:tc>
          <w:tcPr>
            <w:tcW w:w="1380" w:type="dxa"/>
            <w:vAlign w:val="center"/>
            <w:textDirection w:val="lrTb"/>
            <w:noWrap w:val="false"/>
          </w:tcPr>
          <w:p>
            <w:pPr>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tc>
      </w:tr>
      <w:tr>
        <w:trPr/>
        <w:tc>
          <w:tcPr>
            <w:tcW w:w="850" w:type="dxa"/>
            <w:vAlign w:val="center"/>
            <w:vMerge w:val="continue"/>
            <w:textDirection w:val="lrTb"/>
            <w:noWrap w:val="false"/>
          </w:tcPr>
          <w:p>
            <w:pPr>
              <w:jc w:val="center"/>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tc>
        <w:tc>
          <w:tcPr>
            <w:tcW w:w="1400" w:type="dxa"/>
            <w:vAlign w:val="center"/>
            <w:vMerge w:val="continue"/>
            <w:textDirection w:val="lrTb"/>
            <w:noWrap w:val="false"/>
          </w:tcPr>
          <w:p>
            <w:pPr>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tc>
        <w:tc>
          <w:tcPr>
            <w:tcW w:w="5260" w:type="dxa"/>
            <w:vAlign w:val="center"/>
            <w:textDirection w:val="lrTb"/>
            <w:noWrap w:val="false"/>
          </w:tcPr>
          <w:p>
            <w:pPr>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岗位值班室里外地面、玻璃、墙壁无蛛网、污渍、灰尘，周边5米内无垃圾</w:t>
            </w:r>
            <w:r/>
          </w:p>
        </w:tc>
        <w:tc>
          <w:tcPr>
            <w:tcW w:w="800" w:type="dxa"/>
            <w:vAlign w:val="center"/>
            <w:textDirection w:val="lrTb"/>
            <w:noWrap w:val="false"/>
          </w:tcPr>
          <w:p>
            <w:pPr>
              <w:jc w:val="center"/>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4</w:t>
            </w:r>
            <w:r/>
          </w:p>
        </w:tc>
        <w:tc>
          <w:tcPr>
            <w:tcW w:w="1380" w:type="dxa"/>
            <w:vAlign w:val="center"/>
            <w:textDirection w:val="lrTb"/>
            <w:noWrap w:val="false"/>
          </w:tcPr>
          <w:p>
            <w:pPr>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tc>
      </w:tr>
      <w:tr>
        <w:trPr/>
        <w:tc>
          <w:tcPr>
            <w:tcW w:w="850" w:type="dxa"/>
            <w:vAlign w:val="center"/>
            <w:vMerge w:val="continue"/>
            <w:textDirection w:val="lrTb"/>
            <w:noWrap w:val="false"/>
          </w:tcPr>
          <w:p>
            <w:pPr>
              <w:jc w:val="center"/>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tc>
        <w:tc>
          <w:tcPr>
            <w:tcW w:w="1400" w:type="dxa"/>
            <w:vAlign w:val="center"/>
            <w:vMerge w:val="continue"/>
            <w:textDirection w:val="lrTb"/>
            <w:noWrap w:val="false"/>
          </w:tcPr>
          <w:p>
            <w:pPr>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tc>
        <w:tc>
          <w:tcPr>
            <w:tcW w:w="5260" w:type="dxa"/>
            <w:vAlign w:val="center"/>
            <w:textDirection w:val="lrTb"/>
            <w:noWrap w:val="false"/>
          </w:tcPr>
          <w:p>
            <w:pPr>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公园秩序管理及文明引导</w:t>
            </w:r>
            <w:r/>
          </w:p>
        </w:tc>
        <w:tc>
          <w:tcPr>
            <w:tcW w:w="800" w:type="dxa"/>
            <w:vAlign w:val="center"/>
            <w:textDirection w:val="lrTb"/>
            <w:noWrap w:val="false"/>
          </w:tcPr>
          <w:p>
            <w:pPr>
              <w:jc w:val="center"/>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8</w:t>
            </w:r>
            <w:r/>
          </w:p>
        </w:tc>
        <w:tc>
          <w:tcPr>
            <w:tcW w:w="1380" w:type="dxa"/>
            <w:vAlign w:val="center"/>
            <w:textDirection w:val="lrTb"/>
            <w:noWrap w:val="false"/>
          </w:tcPr>
          <w:p>
            <w:pPr>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tc>
      </w:tr>
      <w:tr>
        <w:trPr/>
        <w:tc>
          <w:tcPr>
            <w:tcW w:w="850" w:type="dxa"/>
            <w:vAlign w:val="center"/>
            <w:vMerge w:val="restart"/>
            <w:textDirection w:val="lrTb"/>
            <w:noWrap w:val="false"/>
          </w:tcPr>
          <w:p>
            <w:pPr>
              <w:jc w:val="center"/>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5</w:t>
            </w:r>
            <w:r/>
          </w:p>
        </w:tc>
        <w:tc>
          <w:tcPr>
            <w:tcW w:w="1400" w:type="dxa"/>
            <w:vAlign w:val="center"/>
            <w:vMerge w:val="restart"/>
            <w:textDirection w:val="lrTb"/>
            <w:noWrap w:val="false"/>
          </w:tcPr>
          <w:p>
            <w:pPr>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制度制定及执行情况</w:t>
            </w:r>
            <w:r/>
          </w:p>
        </w:tc>
        <w:tc>
          <w:tcPr>
            <w:tcW w:w="5260" w:type="dxa"/>
            <w:vAlign w:val="center"/>
            <w:textDirection w:val="lrTb"/>
            <w:noWrap w:val="false"/>
          </w:tcPr>
          <w:p>
            <w:pPr>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制订本项目服务管理目标</w:t>
            </w:r>
            <w:r/>
          </w:p>
        </w:tc>
        <w:tc>
          <w:tcPr>
            <w:tcW w:w="800" w:type="dxa"/>
            <w:vAlign w:val="center"/>
            <w:textDirection w:val="lrTb"/>
            <w:noWrap w:val="false"/>
          </w:tcPr>
          <w:p>
            <w:pPr>
              <w:jc w:val="center"/>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5</w:t>
            </w:r>
            <w:r/>
          </w:p>
        </w:tc>
        <w:tc>
          <w:tcPr>
            <w:tcW w:w="1380" w:type="dxa"/>
            <w:vAlign w:val="center"/>
            <w:textDirection w:val="lrTb"/>
            <w:noWrap w:val="false"/>
          </w:tcPr>
          <w:p>
            <w:pPr>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tc>
      </w:tr>
      <w:tr>
        <w:trPr/>
        <w:tc>
          <w:tcPr>
            <w:tcW w:w="850" w:type="dxa"/>
            <w:vAlign w:val="center"/>
            <w:vMerge w:val="continue"/>
            <w:textDirection w:val="lrTb"/>
            <w:noWrap w:val="false"/>
          </w:tcPr>
          <w:p>
            <w:pPr>
              <w:jc w:val="center"/>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tc>
        <w:tc>
          <w:tcPr>
            <w:tcW w:w="1400" w:type="dxa"/>
            <w:vAlign w:val="center"/>
            <w:vMerge w:val="continue"/>
            <w:textDirection w:val="lrTb"/>
            <w:noWrap w:val="false"/>
          </w:tcPr>
          <w:p>
            <w:pPr>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tc>
        <w:tc>
          <w:tcPr>
            <w:tcW w:w="5260" w:type="dxa"/>
            <w:vAlign w:val="center"/>
            <w:textDirection w:val="lrTb"/>
            <w:noWrap w:val="false"/>
          </w:tcPr>
          <w:p>
            <w:pPr>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考核办法、奖惩制度及执行情况</w:t>
            </w:r>
            <w:r/>
          </w:p>
        </w:tc>
        <w:tc>
          <w:tcPr>
            <w:tcW w:w="800" w:type="dxa"/>
            <w:vAlign w:val="center"/>
            <w:textDirection w:val="lrTb"/>
            <w:noWrap w:val="false"/>
          </w:tcPr>
          <w:p>
            <w:pPr>
              <w:jc w:val="center"/>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5</w:t>
            </w:r>
            <w:r/>
          </w:p>
        </w:tc>
        <w:tc>
          <w:tcPr>
            <w:tcW w:w="1380" w:type="dxa"/>
            <w:vAlign w:val="center"/>
            <w:textDirection w:val="lrTb"/>
            <w:noWrap w:val="false"/>
          </w:tcPr>
          <w:p>
            <w:pPr>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tc>
      </w:tr>
      <w:tr>
        <w:trPr/>
        <w:tc>
          <w:tcPr>
            <w:tcW w:w="850" w:type="dxa"/>
            <w:vAlign w:val="center"/>
            <w:vMerge w:val="continue"/>
            <w:textDirection w:val="lrTb"/>
            <w:noWrap w:val="false"/>
          </w:tcPr>
          <w:p>
            <w:pPr>
              <w:jc w:val="center"/>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tc>
        <w:tc>
          <w:tcPr>
            <w:tcW w:w="1400" w:type="dxa"/>
            <w:vAlign w:val="center"/>
            <w:vMerge w:val="continue"/>
            <w:textDirection w:val="lrTb"/>
            <w:noWrap w:val="false"/>
          </w:tcPr>
          <w:p>
            <w:pPr>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tc>
        <w:tc>
          <w:tcPr>
            <w:tcW w:w="5260" w:type="dxa"/>
            <w:vAlign w:val="center"/>
            <w:textDirection w:val="lrTb"/>
            <w:noWrap w:val="false"/>
          </w:tcPr>
          <w:p>
            <w:pPr>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制订服务档案、资料管理办法及执行情况</w:t>
            </w:r>
            <w:r/>
          </w:p>
        </w:tc>
        <w:tc>
          <w:tcPr>
            <w:tcW w:w="800" w:type="dxa"/>
            <w:vAlign w:val="center"/>
            <w:textDirection w:val="lrTb"/>
            <w:noWrap w:val="false"/>
          </w:tcPr>
          <w:p>
            <w:pPr>
              <w:jc w:val="center"/>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5</w:t>
            </w:r>
            <w:r/>
          </w:p>
        </w:tc>
        <w:tc>
          <w:tcPr>
            <w:tcW w:w="1380" w:type="dxa"/>
            <w:vAlign w:val="center"/>
            <w:textDirection w:val="lrTb"/>
            <w:noWrap w:val="false"/>
          </w:tcPr>
          <w:p>
            <w:pPr>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tc>
      </w:tr>
      <w:tr>
        <w:trPr/>
        <w:tc>
          <w:tcPr>
            <w:tcW w:w="850" w:type="dxa"/>
            <w:vAlign w:val="center"/>
            <w:vMerge w:val="continue"/>
            <w:textDirection w:val="lrTb"/>
            <w:noWrap w:val="false"/>
          </w:tcPr>
          <w:p>
            <w:pPr>
              <w:jc w:val="center"/>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tc>
        <w:tc>
          <w:tcPr>
            <w:tcW w:w="1400" w:type="dxa"/>
            <w:vAlign w:val="center"/>
            <w:vMerge w:val="continue"/>
            <w:textDirection w:val="lrTb"/>
            <w:noWrap w:val="false"/>
          </w:tcPr>
          <w:p>
            <w:pPr>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tc>
        <w:tc>
          <w:tcPr>
            <w:tcW w:w="5260" w:type="dxa"/>
            <w:vAlign w:val="center"/>
            <w:textDirection w:val="lrTb"/>
            <w:noWrap w:val="false"/>
          </w:tcPr>
          <w:p>
            <w:pPr>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制订各服务岗位职责、工作程序及执行情况</w:t>
            </w:r>
            <w:r/>
          </w:p>
        </w:tc>
        <w:tc>
          <w:tcPr>
            <w:tcW w:w="800" w:type="dxa"/>
            <w:vAlign w:val="center"/>
            <w:textDirection w:val="lrTb"/>
            <w:noWrap w:val="false"/>
          </w:tcPr>
          <w:p>
            <w:pPr>
              <w:jc w:val="center"/>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5</w:t>
            </w:r>
            <w:r/>
          </w:p>
        </w:tc>
        <w:tc>
          <w:tcPr>
            <w:tcW w:w="1380" w:type="dxa"/>
            <w:vAlign w:val="center"/>
            <w:textDirection w:val="lrTb"/>
            <w:noWrap w:val="false"/>
          </w:tcPr>
          <w:p>
            <w:pPr>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tc>
      </w:tr>
      <w:tr>
        <w:trPr/>
        <w:tc>
          <w:tcPr>
            <w:tcW w:w="850" w:type="dxa"/>
            <w:vAlign w:val="center"/>
            <w:vMerge w:val="continue"/>
            <w:textDirection w:val="lrTb"/>
            <w:noWrap w:val="false"/>
          </w:tcPr>
          <w:p>
            <w:pPr>
              <w:jc w:val="center"/>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tc>
        <w:tc>
          <w:tcPr>
            <w:tcW w:w="1400" w:type="dxa"/>
            <w:vAlign w:val="center"/>
            <w:vMerge w:val="continue"/>
            <w:textDirection w:val="lrTb"/>
            <w:noWrap w:val="false"/>
          </w:tcPr>
          <w:p>
            <w:pPr>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tc>
        <w:tc>
          <w:tcPr>
            <w:tcW w:w="5260" w:type="dxa"/>
            <w:vAlign w:val="center"/>
            <w:textDirection w:val="lrTb"/>
            <w:noWrap w:val="false"/>
          </w:tcPr>
          <w:p>
            <w:pPr>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制订值班、交接班制度及执行情况</w:t>
            </w:r>
            <w:r/>
          </w:p>
        </w:tc>
        <w:tc>
          <w:tcPr>
            <w:tcW w:w="800" w:type="dxa"/>
            <w:vAlign w:val="center"/>
            <w:textDirection w:val="lrTb"/>
            <w:noWrap w:val="false"/>
          </w:tcPr>
          <w:p>
            <w:pPr>
              <w:jc w:val="center"/>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5</w:t>
            </w:r>
            <w:r/>
          </w:p>
        </w:tc>
        <w:tc>
          <w:tcPr>
            <w:tcW w:w="1380" w:type="dxa"/>
            <w:vAlign w:val="center"/>
            <w:textDirection w:val="lrTb"/>
            <w:noWrap w:val="false"/>
          </w:tcPr>
          <w:p>
            <w:pPr>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tc>
      </w:tr>
      <w:tr>
        <w:trPr/>
        <w:tc>
          <w:tcPr>
            <w:tcW w:w="850" w:type="dxa"/>
            <w:vAlign w:val="center"/>
            <w:vMerge w:val="continue"/>
            <w:textDirection w:val="lrTb"/>
            <w:noWrap w:val="false"/>
          </w:tcPr>
          <w:p>
            <w:pPr>
              <w:jc w:val="center"/>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tc>
        <w:tc>
          <w:tcPr>
            <w:tcW w:w="1400" w:type="dxa"/>
            <w:vAlign w:val="center"/>
            <w:vMerge w:val="continue"/>
            <w:textDirection w:val="lrTb"/>
            <w:noWrap w:val="false"/>
          </w:tcPr>
          <w:p>
            <w:pPr>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tc>
        <w:tc>
          <w:tcPr>
            <w:tcW w:w="5260" w:type="dxa"/>
            <w:vAlign w:val="center"/>
            <w:textDirection w:val="lrTb"/>
            <w:noWrap w:val="false"/>
          </w:tcPr>
          <w:p>
            <w:pPr>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制订岗位安全责任制度及执行情况</w:t>
            </w:r>
            <w:r/>
          </w:p>
        </w:tc>
        <w:tc>
          <w:tcPr>
            <w:tcW w:w="800" w:type="dxa"/>
            <w:vAlign w:val="center"/>
            <w:textDirection w:val="lrTb"/>
            <w:noWrap w:val="false"/>
          </w:tcPr>
          <w:p>
            <w:pPr>
              <w:jc w:val="center"/>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5</w:t>
            </w:r>
            <w:r/>
          </w:p>
        </w:tc>
        <w:tc>
          <w:tcPr>
            <w:tcW w:w="1380" w:type="dxa"/>
            <w:vAlign w:val="center"/>
            <w:textDirection w:val="lrTb"/>
            <w:noWrap w:val="false"/>
          </w:tcPr>
          <w:p>
            <w:pPr>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tc>
      </w:tr>
      <w:tr>
        <w:trPr/>
        <w:tc>
          <w:tcPr>
            <w:tcW w:w="850" w:type="dxa"/>
            <w:vAlign w:val="center"/>
            <w:vMerge w:val="restart"/>
            <w:textDirection w:val="lrTb"/>
            <w:noWrap w:val="false"/>
          </w:tcPr>
          <w:p>
            <w:pPr>
              <w:jc w:val="center"/>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6</w:t>
            </w:r>
            <w:r/>
          </w:p>
        </w:tc>
        <w:tc>
          <w:tcPr>
            <w:tcW w:w="1400" w:type="dxa"/>
            <w:vAlign w:val="center"/>
            <w:vMerge w:val="restart"/>
            <w:textDirection w:val="lrTb"/>
            <w:noWrap w:val="false"/>
          </w:tcPr>
          <w:p>
            <w:pPr>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应急处理</w:t>
            </w:r>
            <w:r/>
          </w:p>
        </w:tc>
        <w:tc>
          <w:tcPr>
            <w:tcW w:w="5260" w:type="dxa"/>
            <w:vAlign w:val="center"/>
            <w:textDirection w:val="lrTb"/>
            <w:noWrap w:val="false"/>
          </w:tcPr>
          <w:p>
            <w:pPr>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规范的应急、应对各类突发事件的保障体系</w:t>
            </w:r>
            <w:r/>
          </w:p>
        </w:tc>
        <w:tc>
          <w:tcPr>
            <w:tcW w:w="800" w:type="dxa"/>
            <w:vAlign w:val="center"/>
            <w:textDirection w:val="lrTb"/>
            <w:noWrap w:val="false"/>
          </w:tcPr>
          <w:p>
            <w:pPr>
              <w:jc w:val="center"/>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7</w:t>
            </w:r>
            <w:r/>
          </w:p>
        </w:tc>
        <w:tc>
          <w:tcPr>
            <w:tcW w:w="1380" w:type="dxa"/>
            <w:vAlign w:val="center"/>
            <w:textDirection w:val="lrTb"/>
            <w:noWrap w:val="false"/>
          </w:tcPr>
          <w:p>
            <w:pPr>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tc>
      </w:tr>
      <w:tr>
        <w:trPr/>
        <w:tc>
          <w:tcPr>
            <w:tcW w:w="850" w:type="dxa"/>
            <w:vAlign w:val="center"/>
            <w:vMerge w:val="continue"/>
            <w:textDirection w:val="lrTb"/>
            <w:noWrap w:val="false"/>
          </w:tcPr>
          <w:p>
            <w:pPr>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tc>
        <w:tc>
          <w:tcPr>
            <w:tcW w:w="1400" w:type="dxa"/>
            <w:vAlign w:val="center"/>
            <w:vMerge w:val="continue"/>
            <w:textDirection w:val="lrTb"/>
            <w:noWrap w:val="false"/>
          </w:tcPr>
          <w:p>
            <w:pPr>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tc>
        <w:tc>
          <w:tcPr>
            <w:tcW w:w="5260" w:type="dxa"/>
            <w:vAlign w:val="center"/>
            <w:textDirection w:val="lrTb"/>
            <w:noWrap w:val="false"/>
          </w:tcPr>
          <w:p>
            <w:pPr>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工作人员应对各类突发事件的处置能力</w:t>
            </w:r>
            <w:r/>
          </w:p>
        </w:tc>
        <w:tc>
          <w:tcPr>
            <w:tcW w:w="800" w:type="dxa"/>
            <w:vAlign w:val="center"/>
            <w:textDirection w:val="lrTb"/>
            <w:noWrap w:val="false"/>
          </w:tcPr>
          <w:p>
            <w:pPr>
              <w:jc w:val="center"/>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7</w:t>
            </w:r>
            <w:r/>
          </w:p>
        </w:tc>
        <w:tc>
          <w:tcPr>
            <w:tcW w:w="1380" w:type="dxa"/>
            <w:vAlign w:val="center"/>
            <w:textDirection w:val="lrTb"/>
            <w:noWrap w:val="false"/>
          </w:tcPr>
          <w:p>
            <w:pPr>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tc>
      </w:tr>
      <w:tr>
        <w:trPr/>
        <w:tc>
          <w:tcPr>
            <w:gridSpan w:val="3"/>
            <w:tcW w:w="7510" w:type="dxa"/>
            <w:vAlign w:val="center"/>
            <w:textDirection w:val="lrTb"/>
            <w:noWrap w:val="false"/>
          </w:tcPr>
          <w:p>
            <w:pPr>
              <w:jc w:val="center"/>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考核分汇总</w:t>
            </w:r>
            <w:r/>
          </w:p>
        </w:tc>
        <w:tc>
          <w:tcPr>
            <w:tcW w:w="800" w:type="dxa"/>
            <w:vAlign w:val="center"/>
            <w:textDirection w:val="lrTb"/>
            <w:noWrap w:val="false"/>
          </w:tcPr>
          <w:p>
            <w:pPr>
              <w:jc w:val="center"/>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100</w:t>
            </w:r>
            <w:r/>
          </w:p>
        </w:tc>
        <w:tc>
          <w:tcPr>
            <w:tcW w:w="1380" w:type="dxa"/>
            <w:vAlign w:val="center"/>
            <w:textDirection w:val="lrTb"/>
            <w:noWrap w:val="false"/>
          </w:tcPr>
          <w:p>
            <w:pPr>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tc>
      </w:tr>
    </w:tbl>
    <w:p>
      <w:pPr>
        <w:shd w:val="clear" w:color="auto"/>
        <w:rPr>
          <w:rFonts w:hint="eastAsia"/>
          <w:color w:val="auto"/>
          <w:highlight w:val="none"/>
        </w:rPr>
      </w:pPr>
      <w:r>
        <w:rPr>
          <w:rFonts w:hint="eastAsia"/>
          <w:color w:val="auto"/>
          <w:highlight w:val="none"/>
        </w:rPr>
      </w:r>
      <w:r/>
    </w:p>
    <w:p>
      <w:pPr>
        <w:shd w:val="clear" w:color="auto"/>
        <w:rPr>
          <w:rFonts w:hint="eastAsia"/>
          <w:color w:val="auto"/>
          <w:highlight w:val="none"/>
        </w:rPr>
        <w:sectPr>
          <w:footnotePr/>
          <w:endnotePr/>
          <w:type w:val="nextPage"/>
          <w:pgSz w:w="11906" w:h="16838" w:orient="portrait"/>
          <w:pgMar w:top="1440" w:right="1417" w:bottom="1440" w:left="1417" w:header="851" w:footer="992" w:gutter="0"/>
          <w:cols w:num="1" w:sep="0" w:space="720" w:equalWidth="1"/>
          <w:docGrid w:linePitch="360"/>
        </w:sectPr>
      </w:pPr>
      <w:r>
        <w:rPr>
          <w:rFonts w:hint="eastAsia"/>
          <w:color w:val="auto"/>
          <w:highlight w:val="none"/>
        </w:rPr>
      </w:r>
      <w:r/>
    </w:p>
    <w:p>
      <w:pPr>
        <w:pStyle w:val="851"/>
        <w:ind w:firstLine="2342"/>
        <w:shd w:val="clear" w:color="auto"/>
        <w:rPr>
          <w:rFonts w:hint="eastAsia" w:ascii="黑体" w:hAnsi="黑体" w:eastAsia="黑体"/>
          <w:b/>
          <w:bCs/>
          <w:color w:val="auto"/>
          <w:sz w:val="36"/>
          <w:szCs w:val="36"/>
          <w:highlight w:val="none"/>
        </w:rPr>
      </w:pPr>
      <w:r>
        <w:rPr>
          <w:rFonts w:hint="eastAsia" w:ascii="黑体" w:hAnsi="黑体" w:eastAsia="黑体"/>
          <w:b/>
          <w:bCs/>
          <w:color w:val="auto"/>
          <w:sz w:val="36"/>
          <w:szCs w:val="36"/>
          <w:highlight w:val="none"/>
        </w:rPr>
        <w:t xml:space="preserve">第六章   响  应  文  件  </w:t>
      </w:r>
      <w:r/>
    </w:p>
    <w:p>
      <w:pPr>
        <w:pStyle w:val="851"/>
        <w:ind w:firstLine="2640"/>
        <w:shd w:val="clear" w:color="auto"/>
        <w:rPr>
          <w:rFonts w:hint="eastAsia" w:ascii="黑体" w:hAnsi="黑体" w:eastAsia="黑体"/>
          <w:color w:val="auto"/>
          <w:sz w:val="44"/>
          <w:szCs w:val="44"/>
          <w:highlight w:val="none"/>
        </w:rPr>
      </w:pPr>
      <w:r>
        <w:rPr>
          <w:rFonts w:hint="eastAsia" w:ascii="黑体" w:hAnsi="黑体" w:eastAsia="黑体"/>
          <w:color w:val="auto"/>
          <w:sz w:val="44"/>
          <w:szCs w:val="44"/>
          <w:highlight w:val="none"/>
        </w:rPr>
      </w:r>
      <w:r/>
    </w:p>
    <w:p>
      <w:pPr>
        <w:pStyle w:val="851"/>
        <w:ind w:firstLine="2640"/>
        <w:shd w:val="clear" w:color="auto"/>
        <w:rPr>
          <w:rFonts w:hint="eastAsia" w:ascii="黑体" w:hAnsi="黑体" w:eastAsia="黑体"/>
          <w:color w:val="auto"/>
          <w:sz w:val="44"/>
          <w:szCs w:val="44"/>
          <w:highlight w:val="none"/>
        </w:rPr>
      </w:pPr>
      <w:r>
        <w:rPr>
          <w:rFonts w:hint="eastAsia" w:ascii="黑体" w:hAnsi="黑体" w:eastAsia="黑体"/>
          <w:color w:val="auto"/>
          <w:sz w:val="44"/>
          <w:szCs w:val="44"/>
          <w:highlight w:val="none"/>
        </w:rPr>
      </w:r>
      <w:r/>
    </w:p>
    <w:p>
      <w:pPr>
        <w:pStyle w:val="851"/>
        <w:shd w:val="clear" w:color="auto"/>
        <w:rPr>
          <w:rFonts w:hint="eastAsia" w:ascii="黑体" w:hAnsi="黑体" w:eastAsia="黑体"/>
          <w:color w:val="auto"/>
          <w:sz w:val="44"/>
          <w:szCs w:val="44"/>
          <w:highlight w:val="none"/>
        </w:rPr>
      </w:pPr>
      <w:r>
        <w:rPr>
          <w:rFonts w:hint="eastAsia" w:ascii="黑体" w:hAnsi="黑体" w:eastAsia="黑体"/>
          <w:color w:val="auto"/>
          <w:sz w:val="44"/>
          <w:szCs w:val="44"/>
          <w:highlight w:val="none"/>
        </w:rPr>
      </w:r>
      <w:r/>
    </w:p>
    <w:p>
      <w:pPr>
        <w:pStyle w:val="851"/>
        <w:shd w:val="clear" w:color="auto"/>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51"/>
        <w:shd w:val="clear" w:color="auto"/>
        <w:rPr>
          <w:rFonts w:hint="eastAsia" w:ascii="黑体" w:hAnsi="黑体" w:eastAsia="黑体"/>
          <w:color w:val="auto"/>
          <w:sz w:val="32"/>
          <w:highlight w:val="none"/>
        </w:rPr>
      </w:pPr>
      <w:r>
        <w:rPr>
          <w:rFonts w:hint="eastAsia" w:ascii="黑体" w:hAnsi="黑体" w:eastAsia="黑体"/>
          <w:color w:val="auto"/>
          <w:sz w:val="32"/>
          <w:highlight w:val="none"/>
        </w:rPr>
      </w:r>
      <w:r/>
    </w:p>
    <w:p>
      <w:pPr>
        <w:ind w:firstLine="1446"/>
        <w:spacing w:line="400" w:lineRule="exact"/>
        <w:shd w:val="clear" w:color="auto"/>
        <w:rPr>
          <w:rFonts w:hint="eastAsia" w:ascii="黑体" w:hAnsi="黑体" w:eastAsia="黑体"/>
          <w:b/>
          <w:bCs/>
          <w:color w:val="auto"/>
          <w:sz w:val="36"/>
          <w:highlight w:val="none"/>
        </w:rPr>
      </w:pPr>
      <w:r>
        <w:rPr>
          <w:rFonts w:hint="eastAsia" w:ascii="黑体" w:hAnsi="黑体" w:eastAsia="黑体"/>
          <w:b/>
          <w:bCs/>
          <w:color w:val="auto"/>
          <w:sz w:val="36"/>
          <w:highlight w:val="none"/>
        </w:rPr>
        <w:t xml:space="preserve">项目名称:</w:t>
      </w:r>
      <w:r/>
    </w:p>
    <w:p>
      <w:pPr>
        <w:pStyle w:val="851"/>
        <w:shd w:val="clear" w:color="auto"/>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51"/>
        <w:ind w:firstLine="1066"/>
        <w:shd w:val="clear" w:color="auto"/>
        <w:rPr>
          <w:rFonts w:hint="eastAsia" w:ascii="黑体" w:hAnsi="黑体" w:eastAsia="黑体"/>
          <w:b/>
          <w:color w:val="auto"/>
          <w:sz w:val="36"/>
          <w:szCs w:val="24"/>
          <w:highlight w:val="none"/>
        </w:rPr>
      </w:pPr>
      <w:r>
        <w:rPr>
          <w:rFonts w:hint="eastAsia" w:ascii="黑体" w:hAnsi="黑体" w:eastAsia="黑体"/>
          <w:b/>
          <w:color w:val="auto"/>
          <w:sz w:val="36"/>
          <w:szCs w:val="24"/>
          <w:highlight w:val="none"/>
        </w:rPr>
      </w:r>
      <w:r/>
    </w:p>
    <w:p>
      <w:pPr>
        <w:pStyle w:val="851"/>
        <w:ind w:firstLine="1066"/>
        <w:shd w:val="clear" w:color="auto"/>
        <w:rPr>
          <w:rFonts w:hint="eastAsia" w:ascii="黑体" w:hAnsi="黑体" w:eastAsia="黑体"/>
          <w:b/>
          <w:color w:val="auto"/>
          <w:sz w:val="36"/>
          <w:szCs w:val="24"/>
          <w:highlight w:val="none"/>
        </w:rPr>
      </w:pPr>
      <w:r>
        <w:rPr>
          <w:rFonts w:hint="eastAsia" w:ascii="黑体" w:hAnsi="黑体" w:eastAsia="黑体"/>
          <w:b/>
          <w:color w:val="auto"/>
          <w:sz w:val="36"/>
          <w:szCs w:val="24"/>
          <w:highlight w:val="none"/>
        </w:rPr>
      </w:r>
      <w:r/>
    </w:p>
    <w:p>
      <w:pPr>
        <w:pStyle w:val="851"/>
        <w:ind w:firstLine="1428"/>
        <w:shd w:val="clear" w:color="auto"/>
        <w:rPr>
          <w:rFonts w:ascii="黑体" w:hAnsi="黑体" w:eastAsia="黑体"/>
          <w:b/>
          <w:color w:val="auto"/>
          <w:sz w:val="36"/>
          <w:szCs w:val="24"/>
          <w:highlight w:val="none"/>
        </w:rPr>
      </w:pPr>
      <w:r>
        <w:rPr>
          <w:rFonts w:hint="eastAsia" w:ascii="黑体" w:hAnsi="黑体" w:eastAsia="黑体"/>
          <w:b/>
          <w:color w:val="auto"/>
          <w:sz w:val="36"/>
          <w:szCs w:val="24"/>
          <w:highlight w:val="none"/>
        </w:rPr>
        <w:t xml:space="preserve">项目编号:</w:t>
      </w:r>
      <w:r/>
    </w:p>
    <w:p>
      <w:pPr>
        <w:spacing w:line="400" w:lineRule="exact"/>
        <w:shd w:val="clear" w:color="auto"/>
        <w:rPr>
          <w:rFonts w:hint="eastAsia" w:ascii="黑体" w:hAnsi="黑体" w:eastAsia="黑体"/>
          <w:color w:val="auto"/>
          <w:sz w:val="32"/>
          <w:szCs w:val="20"/>
          <w:highlight w:val="none"/>
        </w:rPr>
      </w:pPr>
      <w:r>
        <w:rPr>
          <w:rFonts w:hint="eastAsia" w:ascii="黑体" w:hAnsi="黑体" w:eastAsia="黑体"/>
          <w:color w:val="auto"/>
          <w:sz w:val="32"/>
          <w:szCs w:val="20"/>
          <w:highlight w:val="none"/>
        </w:rPr>
      </w:r>
      <w:r/>
    </w:p>
    <w:p>
      <w:pPr>
        <w:spacing w:line="400" w:lineRule="exact"/>
        <w:shd w:val="clear" w:color="auto"/>
        <w:rPr>
          <w:rFonts w:hint="eastAsia" w:ascii="黑体" w:hAnsi="黑体" w:eastAsia="黑体"/>
          <w:color w:val="auto"/>
          <w:sz w:val="32"/>
          <w:szCs w:val="20"/>
          <w:highlight w:val="none"/>
        </w:rPr>
      </w:pPr>
      <w:r>
        <w:rPr>
          <w:rFonts w:hint="eastAsia" w:ascii="黑体" w:hAnsi="黑体" w:eastAsia="黑体"/>
          <w:color w:val="auto"/>
          <w:sz w:val="32"/>
          <w:szCs w:val="20"/>
          <w:highlight w:val="none"/>
        </w:rPr>
      </w:r>
      <w:r/>
    </w:p>
    <w:p>
      <w:pPr>
        <w:spacing w:line="400" w:lineRule="exact"/>
        <w:shd w:val="clear" w:color="auto"/>
        <w:rPr>
          <w:rFonts w:hint="eastAsia" w:ascii="黑体" w:hAnsi="黑体" w:eastAsia="黑体"/>
          <w:color w:val="auto"/>
          <w:sz w:val="32"/>
          <w:szCs w:val="20"/>
          <w:highlight w:val="none"/>
        </w:rPr>
      </w:pPr>
      <w:r>
        <w:rPr>
          <w:rFonts w:hint="eastAsia" w:ascii="黑体" w:hAnsi="黑体" w:eastAsia="黑体"/>
          <w:color w:val="auto"/>
          <w:sz w:val="32"/>
          <w:szCs w:val="20"/>
          <w:highlight w:val="none"/>
        </w:rPr>
      </w:r>
      <w:r/>
    </w:p>
    <w:p>
      <w:pPr>
        <w:spacing w:line="400" w:lineRule="exact"/>
        <w:shd w:val="clear" w:color="auto"/>
        <w:rPr>
          <w:rFonts w:hint="eastAsia" w:ascii="黑体" w:hAnsi="黑体" w:eastAsia="黑体"/>
          <w:color w:val="auto"/>
          <w:sz w:val="32"/>
          <w:szCs w:val="20"/>
          <w:highlight w:val="none"/>
        </w:rPr>
      </w:pPr>
      <w:r>
        <w:rPr>
          <w:rFonts w:hint="eastAsia" w:ascii="黑体" w:hAnsi="黑体" w:eastAsia="黑体"/>
          <w:color w:val="auto"/>
          <w:sz w:val="32"/>
          <w:szCs w:val="20"/>
          <w:highlight w:val="none"/>
        </w:rPr>
      </w:r>
      <w:r/>
    </w:p>
    <w:p>
      <w:pPr>
        <w:spacing w:line="400" w:lineRule="exact"/>
        <w:shd w:val="clear" w:color="auto"/>
        <w:rPr>
          <w:rFonts w:hint="eastAsia" w:ascii="黑体" w:hAnsi="黑体" w:eastAsia="黑体"/>
          <w:color w:val="auto"/>
          <w:sz w:val="32"/>
          <w:szCs w:val="20"/>
          <w:highlight w:val="none"/>
        </w:rPr>
      </w:pPr>
      <w:r>
        <w:rPr>
          <w:rFonts w:hint="eastAsia" w:ascii="黑体" w:hAnsi="黑体" w:eastAsia="黑体"/>
          <w:color w:val="auto"/>
          <w:sz w:val="32"/>
          <w:szCs w:val="20"/>
          <w:highlight w:val="none"/>
        </w:rPr>
      </w:r>
      <w:r/>
    </w:p>
    <w:p>
      <w:pPr>
        <w:ind w:firstLine="1428"/>
        <w:spacing w:line="400" w:lineRule="exact"/>
        <w:shd w:val="clear" w:color="auto"/>
        <w:rPr>
          <w:rFonts w:hint="eastAsia" w:ascii="黑体" w:hAnsi="黑体" w:eastAsia="黑体"/>
          <w:b/>
          <w:bCs/>
          <w:color w:val="auto"/>
          <w:sz w:val="32"/>
          <w:highlight w:val="none"/>
        </w:rPr>
      </w:pPr>
      <w:r>
        <w:rPr>
          <w:rFonts w:hint="eastAsia" w:ascii="黑体" w:hAnsi="黑体" w:eastAsia="黑体"/>
          <w:b/>
          <w:bCs/>
          <w:color w:val="auto"/>
          <w:sz w:val="36"/>
          <w:highlight w:val="none"/>
        </w:rPr>
        <w:t xml:space="preserve">供应商:</w:t>
      </w:r>
      <w:r/>
    </w:p>
    <w:p>
      <w:pPr>
        <w:pStyle w:val="851"/>
        <w:ind w:firstLine="1904"/>
        <w:shd w:val="clear" w:color="auto"/>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51"/>
        <w:ind w:firstLine="1904"/>
        <w:shd w:val="clear" w:color="auto"/>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51"/>
        <w:ind w:firstLine="1904"/>
        <w:shd w:val="clear" w:color="auto"/>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51"/>
        <w:shd w:val="clear" w:color="auto"/>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51"/>
        <w:ind w:firstLine="2645"/>
        <w:shd w:val="clear" w:color="auto"/>
        <w:rPr>
          <w:rFonts w:hint="eastAsia" w:ascii="黑体" w:hAnsi="黑体" w:eastAsia="黑体"/>
          <w:b/>
          <w:color w:val="auto"/>
          <w:sz w:val="32"/>
          <w:highlight w:val="none"/>
        </w:rPr>
      </w:pPr>
      <w:r>
        <w:rPr>
          <w:rFonts w:hint="eastAsia" w:ascii="黑体" w:hAnsi="黑体" w:eastAsia="黑体"/>
          <w:b/>
          <w:color w:val="auto"/>
          <w:sz w:val="36"/>
          <w:szCs w:val="24"/>
          <w:highlight w:val="none"/>
          <w:lang w:eastAsia="zh-CN"/>
        </w:rPr>
        <w:t xml:space="preserve">二〇二六</w:t>
      </w:r>
      <w:r>
        <w:rPr>
          <w:rFonts w:hint="eastAsia" w:ascii="黑体" w:hAnsi="黑体" w:eastAsia="黑体"/>
          <w:b/>
          <w:color w:val="auto"/>
          <w:sz w:val="36"/>
          <w:szCs w:val="24"/>
          <w:highlight w:val="none"/>
        </w:rPr>
        <w:t xml:space="preserve">年    月    日</w:t>
      </w:r>
      <w:r/>
    </w:p>
    <w:p>
      <w:pPr>
        <w:spacing w:line="640" w:lineRule="exact"/>
        <w:shd w:val="clear" w:color="auto"/>
        <w:rPr>
          <w:rFonts w:hint="eastAsia" w:ascii="宋体" w:hAnsi="宋体"/>
          <w:color w:val="auto"/>
          <w:sz w:val="28"/>
          <w:szCs w:val="28"/>
          <w:highlight w:val="none"/>
        </w:rPr>
      </w:pPr>
      <w:r>
        <w:rPr>
          <w:rFonts w:hint="eastAsia" w:ascii="宋体" w:hAnsi="宋体"/>
          <w:color w:val="auto"/>
          <w:sz w:val="28"/>
          <w:szCs w:val="28"/>
          <w:highlight w:val="none"/>
        </w:rPr>
      </w:r>
      <w:r/>
    </w:p>
    <w:p>
      <w:pPr>
        <w:spacing w:line="640" w:lineRule="exact"/>
        <w:shd w:val="clear" w:color="auto"/>
        <w:rPr>
          <w:rFonts w:hint="eastAsia" w:ascii="宋体" w:hAnsi="宋体"/>
          <w:color w:val="auto"/>
          <w:sz w:val="28"/>
          <w:szCs w:val="28"/>
          <w:highlight w:val="none"/>
        </w:rPr>
        <w:sectPr>
          <w:footnotePr/>
          <w:endnotePr/>
          <w:type w:val="nextPage"/>
          <w:pgSz w:w="11906" w:h="16838" w:orient="portrait"/>
          <w:pgMar w:top="1560" w:right="1106" w:bottom="1440" w:left="1260" w:header="851" w:footer="992" w:gutter="0"/>
          <w:cols w:num="1" w:sep="0" w:space="1701" w:equalWidth="1"/>
          <w:docGrid w:linePitch="360"/>
        </w:sectPr>
      </w:pPr>
      <w:r>
        <w:rPr>
          <w:rFonts w:hint="eastAsia" w:ascii="宋体" w:hAnsi="宋体"/>
          <w:color w:val="auto"/>
          <w:sz w:val="28"/>
          <w:szCs w:val="28"/>
          <w:highlight w:val="none"/>
        </w:rPr>
      </w:r>
      <w:r/>
    </w:p>
    <w:p>
      <w:pPr>
        <w:ind w:firstLine="3521"/>
        <w:spacing w:line="640" w:lineRule="exact"/>
        <w:shd w:val="clear" w:color="auto"/>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 xml:space="preserve">一、磋商函</w:t>
      </w:r>
      <w:r/>
    </w:p>
    <w:p>
      <w:pPr>
        <w:spacing w:line="640" w:lineRule="exact"/>
        <w:shd w:val="clear" w:color="auto"/>
        <w:rPr>
          <w:rFonts w:hint="eastAsia" w:ascii="仿宋" w:hAnsi="仿宋" w:eastAsia="仿宋"/>
          <w:color w:val="auto"/>
          <w:sz w:val="28"/>
          <w:highlight w:val="none"/>
        </w:rPr>
      </w:pPr>
      <w:r>
        <w:rPr>
          <w:rFonts w:hint="eastAsia" w:ascii="仿宋" w:hAnsi="仿宋" w:eastAsia="仿宋"/>
          <w:color w:val="auto"/>
          <w:sz w:val="28"/>
          <w:highlight w:val="none"/>
          <w:lang w:eastAsia="zh-CN"/>
        </w:rPr>
        <w:t xml:space="preserve">淮安市园林绿化管理中心</w:t>
      </w:r>
      <w:r>
        <w:rPr>
          <w:rFonts w:hint="eastAsia" w:ascii="仿宋" w:hAnsi="仿宋" w:eastAsia="仿宋"/>
          <w:color w:val="auto"/>
          <w:sz w:val="28"/>
          <w:highlight w:val="none"/>
        </w:rPr>
        <w:t xml:space="preserve">:</w:t>
      </w:r>
      <w:r/>
    </w:p>
    <w:p>
      <w:pPr>
        <w:pStyle w:val="900"/>
        <w:ind w:firstLine="560"/>
        <w:spacing w:before="0" w:after="0" w:line="64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highlight w:val="none"/>
        </w:rPr>
        <w:t xml:space="preserve">关于          采购项目</w:t>
      </w:r>
      <w:r>
        <w:rPr>
          <w:rFonts w:hint="eastAsia" w:ascii="仿宋" w:hAnsi="仿宋" w:eastAsia="仿宋"/>
          <w:color w:val="auto"/>
          <w:sz w:val="28"/>
          <w:szCs w:val="28"/>
          <w:highlight w:val="none"/>
        </w:rPr>
        <w:t xml:space="preserve">（项目编号:            ）</w:t>
      </w:r>
      <w:r>
        <w:rPr>
          <w:rFonts w:hint="eastAsia" w:ascii="仿宋" w:hAnsi="仿宋" w:eastAsia="仿宋"/>
          <w:color w:val="auto"/>
          <w:sz w:val="28"/>
          <w:highlight w:val="none"/>
        </w:rPr>
        <w:t xml:space="preserve">磋商文件（包括更正公告，如果有的话）收悉，我们经详细审阅和研究，现决定参加本项目磋商。</w:t>
      </w:r>
      <w:r>
        <w:rPr>
          <w:rFonts w:hint="eastAsia" w:ascii="仿宋" w:hAnsi="仿宋" w:eastAsia="仿宋"/>
          <w:color w:val="auto"/>
          <w:sz w:val="28"/>
          <w:szCs w:val="28"/>
          <w:highlight w:val="none"/>
        </w:rPr>
        <w:t xml:space="preserve">同时，正式授权下述签字人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（姓名和职务）代表</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（供应商单位名称），全权处理本次项目磋商的有关事宜。</w:t>
      </w:r>
      <w:r/>
    </w:p>
    <w:p>
      <w:pPr>
        <w:ind w:firstLine="560"/>
        <w:spacing w:line="64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highlight w:val="none"/>
        </w:rPr>
        <w:t xml:space="preserve">1、</w:t>
      </w:r>
      <w:r>
        <w:rPr>
          <w:rFonts w:hint="eastAsia" w:ascii="仿宋" w:hAnsi="仿宋" w:eastAsia="仿宋"/>
          <w:color w:val="auto"/>
          <w:sz w:val="28"/>
          <w:szCs w:val="28"/>
          <w:highlight w:val="none"/>
        </w:rPr>
        <w:t xml:space="preserve">我公司没有</w:t>
      </w:r>
      <w:r>
        <w:rPr>
          <w:rFonts w:ascii="仿宋" w:hAnsi="仿宋" w:eastAsia="仿宋"/>
          <w:color w:val="auto"/>
          <w:sz w:val="28"/>
          <w:szCs w:val="28"/>
          <w:highlight w:val="none"/>
        </w:rPr>
        <w:t xml:space="preserve">为</w:t>
      </w:r>
      <w:r>
        <w:rPr>
          <w:rFonts w:hint="eastAsia" w:ascii="仿宋" w:hAnsi="仿宋" w:eastAsia="仿宋"/>
          <w:color w:val="auto"/>
          <w:sz w:val="28"/>
          <w:szCs w:val="28"/>
          <w:highlight w:val="none"/>
        </w:rPr>
        <w:t xml:space="preserve">本</w:t>
      </w:r>
      <w:r>
        <w:rPr>
          <w:rFonts w:ascii="仿宋" w:hAnsi="仿宋" w:eastAsia="仿宋"/>
          <w:color w:val="auto"/>
          <w:sz w:val="28"/>
          <w:szCs w:val="28"/>
          <w:highlight w:val="none"/>
        </w:rPr>
        <w:t xml:space="preserve">项目提供整体设计、规范编制或者项目管理、监理、检测等服务。</w:t>
      </w:r>
      <w:r/>
    </w:p>
    <w:p>
      <w:pPr>
        <w:ind w:firstLine="560"/>
        <w:spacing w:line="640" w:lineRule="exact"/>
        <w:shd w:val="clear" w:color="auto"/>
        <w:rPr>
          <w:rFonts w:hint="eastAsia" w:ascii="仿宋" w:hAnsi="仿宋" w:eastAsia="仿宋"/>
          <w:color w:val="auto"/>
          <w:sz w:val="28"/>
          <w:highlight w:val="none"/>
        </w:rPr>
      </w:pPr>
      <w:r>
        <w:rPr>
          <w:rFonts w:hint="eastAsia" w:ascii="仿宋" w:hAnsi="仿宋" w:eastAsia="仿宋"/>
          <w:color w:val="auto"/>
          <w:sz w:val="28"/>
          <w:highlight w:val="none"/>
        </w:rPr>
        <w:t xml:space="preserve">2、参加本次采购活动前，我方没有被“信用中国”网站、“中国政府采购网”列入失信被执行人名单、重大税收违法案件当事人名单、政府采购严重违法失信行为记录名单。</w:t>
      </w:r>
      <w:r/>
    </w:p>
    <w:p>
      <w:pPr>
        <w:pStyle w:val="900"/>
        <w:ind w:firstLine="560"/>
        <w:spacing w:before="0" w:after="0" w:line="64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3、按照磋商文件中规定</w:t>
      </w:r>
      <w:r>
        <w:rPr>
          <w:rFonts w:hint="eastAsia" w:ascii="仿宋" w:hAnsi="仿宋" w:eastAsia="仿宋"/>
          <w:color w:val="auto"/>
          <w:sz w:val="28"/>
          <w:szCs w:val="28"/>
          <w:highlight w:val="none"/>
          <w:lang w:val="en-US" w:eastAsia="zh-CN"/>
        </w:rPr>
        <w:t xml:space="preserve">的</w:t>
      </w:r>
      <w:r>
        <w:rPr>
          <w:rFonts w:hint="eastAsia" w:ascii="仿宋" w:hAnsi="仿宋" w:eastAsia="仿宋"/>
          <w:color w:val="auto"/>
          <w:sz w:val="28"/>
          <w:szCs w:val="28"/>
          <w:highlight w:val="none"/>
        </w:rPr>
        <w:t xml:space="preserve">各项要求，我方愿以</w:t>
      </w:r>
      <w:r>
        <w:rPr>
          <w:rFonts w:hint="eastAsia" w:ascii="仿宋" w:hAnsi="仿宋" w:eastAsia="仿宋" w:cs="Arial"/>
          <w:color w:val="auto"/>
          <w:sz w:val="28"/>
          <w:highlight w:val="none"/>
        </w:rPr>
        <w:t xml:space="preserve">（大写、人民币）</w:t>
      </w:r>
      <w:r>
        <w:rPr>
          <w:rFonts w:hint="eastAsia" w:ascii="仿宋" w:hAnsi="仿宋" w:eastAsia="仿宋" w:cs="Arial"/>
          <w:color w:val="auto"/>
          <w:sz w:val="28"/>
          <w:highlight w:val="none"/>
          <w:u w:val="single"/>
        </w:rPr>
        <w:t xml:space="preserve">         </w:t>
      </w:r>
      <w:r>
        <w:rPr>
          <w:rFonts w:hint="eastAsia" w:ascii="仿宋" w:hAnsi="仿宋" w:eastAsia="仿宋" w:cs="Arial"/>
          <w:color w:val="auto"/>
          <w:sz w:val="28"/>
          <w:highlight w:val="none"/>
        </w:rPr>
        <w:t xml:space="preserve">元（RMB</w:t>
      </w:r>
      <w:r>
        <w:rPr>
          <w:rFonts w:hint="eastAsia" w:ascii="仿宋" w:hAnsi="仿宋" w:eastAsia="仿宋" w:cs="Arial"/>
          <w:color w:val="auto"/>
          <w:sz w:val="28"/>
          <w:highlight w:val="none"/>
          <w:u w:val="single"/>
        </w:rPr>
        <w:t xml:space="preserve">￥     </w:t>
      </w:r>
      <w:r>
        <w:rPr>
          <w:rFonts w:hint="eastAsia" w:ascii="仿宋" w:hAnsi="仿宋" w:eastAsia="仿宋" w:cs="Arial"/>
          <w:color w:val="auto"/>
          <w:sz w:val="28"/>
          <w:highlight w:val="none"/>
        </w:rPr>
        <w:t xml:space="preserve">元）的磋商总报价并按磋商文件的规定要求提供</w:t>
      </w:r>
      <w:r>
        <w:rPr>
          <w:rFonts w:hint="eastAsia" w:ascii="仿宋" w:hAnsi="仿宋" w:eastAsia="仿宋"/>
          <w:color w:val="auto"/>
          <w:sz w:val="28"/>
          <w:highlight w:val="none"/>
        </w:rPr>
        <w:t xml:space="preserve">货物和</w:t>
      </w:r>
      <w:r>
        <w:rPr>
          <w:rFonts w:hint="eastAsia" w:ascii="仿宋" w:hAnsi="仿宋" w:eastAsia="仿宋" w:cs="Arial"/>
          <w:color w:val="auto"/>
          <w:sz w:val="28"/>
          <w:highlight w:val="none"/>
        </w:rPr>
        <w:t xml:space="preserve">服务。</w:t>
      </w:r>
      <w:r/>
    </w:p>
    <w:p>
      <w:pPr>
        <w:ind w:firstLine="560"/>
        <w:spacing w:line="64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highlight w:val="none"/>
        </w:rPr>
        <w:t xml:space="preserve">4、如果我们成交，我们将按磋商文件规定的时间提供货物和服务</w:t>
      </w:r>
      <w:r>
        <w:rPr>
          <w:rFonts w:hint="eastAsia" w:ascii="仿宋" w:hAnsi="仿宋" w:eastAsia="仿宋"/>
          <w:color w:val="auto"/>
          <w:sz w:val="28"/>
          <w:szCs w:val="28"/>
          <w:highlight w:val="none"/>
        </w:rPr>
        <w:t xml:space="preserve">。</w:t>
      </w:r>
      <w:r/>
    </w:p>
    <w:p>
      <w:pPr>
        <w:ind w:firstLine="567"/>
        <w:spacing w:line="64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我方同意按照磋商文件中第17条规定，本响应文件的有效期为从磋商之日起计算90天，在此期间，本响应文件将始终对我们具有约束力，并可随时被接受。如果我们成交，本响应文件在此期间之后将继续保持有效，直到合同生效。</w:t>
      </w:r>
      <w:r/>
    </w:p>
    <w:p>
      <w:pPr>
        <w:ind w:firstLine="567"/>
        <w:spacing w:line="64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6、我们同意向贵方提供贵方可能要求的与磋商有关的任何证据或资料</w:t>
      </w:r>
      <w:r>
        <w:rPr>
          <w:rFonts w:hint="eastAsia" w:ascii="仿宋" w:hAnsi="仿宋" w:eastAsia="仿宋"/>
          <w:color w:val="auto"/>
          <w:sz w:val="28"/>
          <w:highlight w:val="none"/>
        </w:rPr>
        <w:t xml:space="preserve">，并保证所提供的都是真实的、准确的。</w:t>
      </w:r>
      <w:r/>
    </w:p>
    <w:p>
      <w:pPr>
        <w:ind w:firstLine="567"/>
        <w:spacing w:line="64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highlight w:val="none"/>
        </w:rPr>
        <w:t xml:space="preserve">7、</w:t>
      </w:r>
      <w:r>
        <w:rPr>
          <w:rFonts w:hint="eastAsia" w:ascii="仿宋" w:hAnsi="仿宋" w:eastAsia="仿宋"/>
          <w:color w:val="auto"/>
          <w:sz w:val="28"/>
          <w:szCs w:val="28"/>
          <w:highlight w:val="none"/>
        </w:rPr>
        <w:t xml:space="preserve">一旦我方成交，我方将按照磋商文件的规定，严格履行合同的责任和义务，并保证按磋商文件中规定的时间内提供</w:t>
      </w:r>
      <w:r>
        <w:rPr>
          <w:rFonts w:hint="eastAsia" w:ascii="仿宋" w:hAnsi="仿宋" w:eastAsia="仿宋"/>
          <w:color w:val="auto"/>
          <w:sz w:val="28"/>
          <w:highlight w:val="none"/>
        </w:rPr>
        <w:t xml:space="preserve">货物和</w:t>
      </w:r>
      <w:r>
        <w:rPr>
          <w:rFonts w:hint="eastAsia" w:ascii="仿宋" w:hAnsi="仿宋" w:eastAsia="仿宋"/>
          <w:color w:val="auto"/>
          <w:sz w:val="28"/>
          <w:szCs w:val="28"/>
          <w:highlight w:val="none"/>
        </w:rPr>
        <w:t xml:space="preserve">服务。</w:t>
      </w:r>
      <w:r/>
    </w:p>
    <w:p>
      <w:pPr>
        <w:ind w:firstLine="567"/>
        <w:spacing w:line="640" w:lineRule="exact"/>
        <w:shd w:val="clear" w:color="auto"/>
        <w:rPr>
          <w:rFonts w:hint="eastAsia" w:ascii="仿宋" w:hAnsi="仿宋" w:eastAsia="仿宋"/>
          <w:color w:val="auto"/>
          <w:sz w:val="28"/>
          <w:highlight w:val="none"/>
        </w:rPr>
      </w:pPr>
      <w:r>
        <w:rPr>
          <w:rFonts w:hint="eastAsia" w:ascii="仿宋" w:hAnsi="仿宋" w:eastAsia="仿宋"/>
          <w:color w:val="auto"/>
          <w:sz w:val="28"/>
          <w:highlight w:val="none"/>
        </w:rPr>
      </w:r>
      <w:r/>
    </w:p>
    <w:p>
      <w:pPr>
        <w:ind w:firstLine="567"/>
        <w:spacing w:line="64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pStyle w:val="900"/>
        <w:ind w:right="561" w:firstLine="3360"/>
        <w:spacing w:before="0" w:after="0" w:line="640" w:lineRule="exact"/>
        <w:shd w:val="clear" w:color="auto"/>
        <w:rPr>
          <w:rFonts w:hint="eastAsia" w:ascii="仿宋" w:hAnsi="仿宋" w:eastAsia="仿宋"/>
          <w:color w:val="auto"/>
          <w:sz w:val="28"/>
          <w:highlight w:val="none"/>
          <w:u w:val="single"/>
        </w:rPr>
      </w:pPr>
      <w:r>
        <w:rPr>
          <w:rFonts w:hint="eastAsia" w:ascii="仿宋" w:hAnsi="仿宋" w:eastAsia="仿宋"/>
          <w:color w:val="auto"/>
          <w:sz w:val="28"/>
          <w:highlight w:val="none"/>
        </w:rPr>
        <w:t xml:space="preserve">供应商名称:</w:t>
      </w:r>
      <w:r>
        <w:rPr>
          <w:rFonts w:hint="eastAsia" w:ascii="仿宋" w:hAnsi="仿宋" w:eastAsia="仿宋"/>
          <w:color w:val="auto"/>
          <w:sz w:val="28"/>
          <w:highlight w:val="none"/>
          <w:u w:val="single"/>
        </w:rPr>
        <w:t xml:space="preserve">  （电子签章）           </w:t>
      </w:r>
      <w:r/>
    </w:p>
    <w:p>
      <w:pPr>
        <w:pStyle w:val="900"/>
        <w:ind w:right="561" w:firstLine="3360"/>
        <w:spacing w:before="0" w:after="0" w:line="64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地址:</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邮编:</w:t>
      </w:r>
      <w:r>
        <w:rPr>
          <w:rFonts w:hint="eastAsia" w:ascii="仿宋" w:hAnsi="仿宋" w:eastAsia="仿宋"/>
          <w:color w:val="auto"/>
          <w:sz w:val="28"/>
          <w:szCs w:val="28"/>
          <w:highlight w:val="none"/>
          <w:u w:val="single"/>
        </w:rPr>
        <w:t xml:space="preserve">             </w:t>
      </w:r>
      <w:r/>
    </w:p>
    <w:p>
      <w:pPr>
        <w:ind w:right="561" w:firstLine="3360"/>
        <w:spacing w:line="640" w:lineRule="exact"/>
        <w:shd w:val="clear" w:color="auto"/>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电话:</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传真:</w:t>
      </w:r>
      <w:r>
        <w:rPr>
          <w:rFonts w:hint="eastAsia" w:ascii="仿宋" w:hAnsi="仿宋" w:eastAsia="仿宋"/>
          <w:color w:val="auto"/>
          <w:sz w:val="28"/>
          <w:szCs w:val="28"/>
          <w:highlight w:val="none"/>
          <w:u w:val="single"/>
        </w:rPr>
        <w:t xml:space="preserve">             </w:t>
      </w:r>
      <w:r/>
    </w:p>
    <w:p>
      <w:pPr>
        <w:pStyle w:val="851"/>
        <w:ind w:right="561" w:firstLine="420"/>
        <w:jc w:val="center"/>
        <w:spacing w:line="640" w:lineRule="exact"/>
        <w:shd w:val="clear" w:color="auto"/>
        <w:rPr>
          <w:rFonts w:hint="eastAsia" w:ascii="仿宋" w:hAnsi="仿宋" w:eastAsia="仿宋"/>
          <w:color w:val="auto"/>
          <w:sz w:val="28"/>
          <w:szCs w:val="24"/>
          <w:highlight w:val="none"/>
        </w:rPr>
      </w:pPr>
      <w:r>
        <w:rPr>
          <w:rFonts w:hint="eastAsia" w:ascii="仿宋" w:hAnsi="仿宋" w:eastAsia="仿宋"/>
          <w:color w:val="auto"/>
          <w:sz w:val="28"/>
          <w:szCs w:val="24"/>
          <w:highlight w:val="none"/>
        </w:rPr>
        <w:t xml:space="preserve">         日期: </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 xml:space="preserve">年</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 xml:space="preserve">月</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 xml:space="preserve">日</w:t>
      </w:r>
      <w:r/>
    </w:p>
    <w:p>
      <w:pPr>
        <w:ind w:firstLine="3408"/>
        <w:spacing w:line="440" w:lineRule="exact"/>
        <w:shd w:val="clear" w:color="auto"/>
        <w:rPr>
          <w:rFonts w:hint="eastAsia" w:ascii="宋体" w:hAnsi="宋体"/>
          <w:b/>
          <w:bCs/>
          <w:color w:val="auto"/>
          <w:spacing w:val="20"/>
          <w:sz w:val="32"/>
          <w:szCs w:val="32"/>
          <w:highlight w:val="none"/>
        </w:rPr>
      </w:pPr>
      <w:r>
        <w:rPr>
          <w:rFonts w:hint="eastAsia" w:ascii="宋体" w:hAnsi="宋体"/>
          <w:b/>
          <w:bCs/>
          <w:color w:val="auto"/>
          <w:spacing w:val="20"/>
          <w:sz w:val="32"/>
          <w:szCs w:val="32"/>
          <w:highlight w:val="none"/>
        </w:rPr>
      </w:r>
      <w:r/>
    </w:p>
    <w:p>
      <w:pPr>
        <w:ind w:firstLine="3357"/>
        <w:spacing w:line="440" w:lineRule="exact"/>
        <w:shd w:val="clear" w:color="auto"/>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firstLine="3357"/>
        <w:spacing w:line="440" w:lineRule="exact"/>
        <w:shd w:val="clear" w:color="auto"/>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firstLine="2926"/>
        <w:spacing w:line="44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3357"/>
        <w:spacing w:line="440" w:lineRule="exact"/>
        <w:shd w:val="clear" w:color="auto"/>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firstLine="3357"/>
        <w:spacing w:line="440" w:lineRule="exact"/>
        <w:shd w:val="clear" w:color="auto"/>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firstLine="3357"/>
        <w:spacing w:line="440" w:lineRule="exact"/>
        <w:shd w:val="clear" w:color="auto"/>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firstLine="3357"/>
        <w:spacing w:line="440" w:lineRule="exact"/>
        <w:shd w:val="clear" w:color="auto"/>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firstLine="3357"/>
        <w:spacing w:line="440" w:lineRule="exact"/>
        <w:shd w:val="clear" w:color="auto"/>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before="19" w:line="440" w:lineRule="exact"/>
        <w:shd w:val="clear" w:color="auto"/>
        <w:widowControl/>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jc w:val="center"/>
        <w:spacing w:line="440" w:lineRule="exact"/>
        <w:shd w:val="clear" w:color="auto"/>
        <w:rPr>
          <w:rFonts w:hint="eastAsia" w:ascii="仿宋" w:hAnsi="仿宋" w:eastAsia="仿宋" w:cs="Arial"/>
          <w:bCs/>
          <w:color w:val="auto"/>
          <w:sz w:val="28"/>
          <w:highlight w:val="none"/>
        </w:rPr>
      </w:pPr>
      <w:r>
        <w:rPr>
          <w:rFonts w:hint="eastAsia" w:ascii="仿宋" w:hAnsi="仿宋" w:eastAsia="仿宋" w:cs="Arial"/>
          <w:bCs/>
          <w:color w:val="auto"/>
          <w:sz w:val="28"/>
          <w:highlight w:val="none"/>
        </w:rPr>
      </w:r>
      <w:r/>
    </w:p>
    <w:p>
      <w:pPr>
        <w:jc w:val="center"/>
        <w:spacing w:line="440" w:lineRule="exact"/>
        <w:shd w:val="clear" w:color="auto"/>
        <w:rPr>
          <w:rFonts w:hint="eastAsia" w:ascii="仿宋" w:hAnsi="仿宋" w:eastAsia="仿宋" w:cs="Arial"/>
          <w:bCs/>
          <w:color w:val="auto"/>
          <w:sz w:val="28"/>
          <w:highlight w:val="none"/>
        </w:rPr>
      </w:pPr>
      <w:r>
        <w:rPr>
          <w:rFonts w:hint="eastAsia" w:ascii="仿宋" w:hAnsi="仿宋" w:eastAsia="仿宋" w:cs="Arial"/>
          <w:bCs/>
          <w:color w:val="auto"/>
          <w:sz w:val="28"/>
          <w:highlight w:val="none"/>
        </w:rPr>
      </w:r>
      <w:r/>
    </w:p>
    <w:p>
      <w:pPr>
        <w:jc w:val="center"/>
        <w:spacing w:line="440" w:lineRule="exact"/>
        <w:shd w:val="clear" w:color="auto"/>
        <w:rPr>
          <w:rFonts w:hint="eastAsia" w:ascii="仿宋" w:hAnsi="仿宋" w:eastAsia="仿宋" w:cs="Arial"/>
          <w:bCs/>
          <w:color w:val="auto"/>
          <w:sz w:val="28"/>
          <w:highlight w:val="none"/>
        </w:rPr>
      </w:pPr>
      <w:r>
        <w:rPr>
          <w:rFonts w:hint="eastAsia" w:ascii="仿宋" w:hAnsi="仿宋" w:eastAsia="仿宋" w:cs="Arial"/>
          <w:bCs/>
          <w:color w:val="auto"/>
          <w:sz w:val="28"/>
          <w:highlight w:val="none"/>
        </w:rPr>
      </w:r>
      <w:r/>
    </w:p>
    <w:p>
      <w:pPr>
        <w:jc w:val="center"/>
        <w:spacing w:line="440" w:lineRule="exact"/>
        <w:shd w:val="clear" w:color="auto"/>
        <w:rPr>
          <w:rFonts w:hint="eastAsia" w:ascii="仿宋" w:hAnsi="仿宋" w:eastAsia="仿宋" w:cs="Arial"/>
          <w:bCs/>
          <w:color w:val="auto"/>
          <w:sz w:val="28"/>
          <w:highlight w:val="none"/>
        </w:rPr>
      </w:pPr>
      <w:r>
        <w:rPr>
          <w:rFonts w:hint="eastAsia" w:ascii="仿宋" w:hAnsi="仿宋" w:eastAsia="仿宋" w:cs="Arial"/>
          <w:bCs/>
          <w:color w:val="auto"/>
          <w:sz w:val="28"/>
          <w:highlight w:val="none"/>
        </w:rPr>
      </w:r>
      <w:r/>
    </w:p>
    <w:p>
      <w:pPr>
        <w:jc w:val="center"/>
        <w:spacing w:line="440" w:lineRule="exact"/>
        <w:shd w:val="clear" w:color="auto"/>
        <w:rPr>
          <w:rFonts w:hint="eastAsia" w:ascii="仿宋" w:hAnsi="仿宋" w:eastAsia="仿宋" w:cs="Arial"/>
          <w:bCs/>
          <w:color w:val="auto"/>
          <w:sz w:val="28"/>
          <w:highlight w:val="none"/>
        </w:rPr>
      </w:pPr>
      <w:r>
        <w:rPr>
          <w:rFonts w:hint="eastAsia" w:ascii="仿宋" w:hAnsi="仿宋" w:eastAsia="仿宋" w:cs="Arial"/>
          <w:bCs/>
          <w:color w:val="auto"/>
          <w:sz w:val="28"/>
          <w:highlight w:val="none"/>
        </w:rPr>
      </w:r>
      <w:r/>
    </w:p>
    <w:p>
      <w:pPr>
        <w:jc w:val="center"/>
        <w:spacing w:line="440" w:lineRule="exact"/>
        <w:shd w:val="clear" w:color="auto"/>
        <w:rPr>
          <w:rFonts w:hint="eastAsia" w:ascii="仿宋" w:hAnsi="仿宋" w:eastAsia="仿宋" w:cs="Arial"/>
          <w:bCs/>
          <w:color w:val="auto"/>
          <w:sz w:val="28"/>
          <w:highlight w:val="none"/>
        </w:rPr>
      </w:pPr>
      <w:r>
        <w:rPr>
          <w:rFonts w:hint="eastAsia" w:ascii="仿宋" w:hAnsi="仿宋" w:eastAsia="仿宋" w:cs="Arial"/>
          <w:bCs/>
          <w:color w:val="auto"/>
          <w:sz w:val="28"/>
          <w:highlight w:val="none"/>
        </w:rPr>
      </w:r>
      <w:r/>
    </w:p>
    <w:p>
      <w:pPr>
        <w:jc w:val="center"/>
        <w:spacing w:line="440" w:lineRule="exact"/>
        <w:shd w:val="clear" w:color="auto"/>
        <w:rPr>
          <w:rFonts w:hint="eastAsia" w:ascii="仿宋" w:hAnsi="仿宋" w:eastAsia="仿宋" w:cs="Arial"/>
          <w:bCs/>
          <w:color w:val="auto"/>
          <w:sz w:val="28"/>
          <w:highlight w:val="none"/>
        </w:rPr>
      </w:pPr>
      <w:r>
        <w:rPr>
          <w:rFonts w:hint="eastAsia" w:ascii="仿宋" w:hAnsi="仿宋" w:eastAsia="仿宋" w:cs="Arial"/>
          <w:bCs/>
          <w:color w:val="auto"/>
          <w:sz w:val="28"/>
          <w:highlight w:val="none"/>
        </w:rPr>
      </w:r>
      <w:r/>
    </w:p>
    <w:p>
      <w:pPr>
        <w:jc w:val="center"/>
        <w:spacing w:line="440" w:lineRule="exact"/>
        <w:shd w:val="clear" w:color="auto"/>
        <w:rPr>
          <w:rFonts w:hint="eastAsia" w:ascii="仿宋" w:hAnsi="仿宋" w:eastAsia="仿宋" w:cs="Arial"/>
          <w:bCs/>
          <w:color w:val="auto"/>
          <w:sz w:val="28"/>
          <w:highlight w:val="none"/>
        </w:rPr>
      </w:pPr>
      <w:r>
        <w:rPr>
          <w:rFonts w:hint="eastAsia" w:ascii="仿宋" w:hAnsi="仿宋" w:eastAsia="仿宋" w:cs="Arial"/>
          <w:bCs/>
          <w:color w:val="auto"/>
          <w:sz w:val="28"/>
          <w:highlight w:val="none"/>
        </w:rPr>
      </w:r>
      <w:r/>
    </w:p>
    <w:p>
      <w:pPr>
        <w:jc w:val="center"/>
        <w:spacing w:line="440" w:lineRule="exact"/>
        <w:shd w:val="clear" w:color="auto"/>
        <w:rPr>
          <w:rFonts w:hint="eastAsia" w:ascii="仿宋" w:hAnsi="仿宋" w:eastAsia="仿宋" w:cs="Arial"/>
          <w:bCs/>
          <w:color w:val="auto"/>
          <w:sz w:val="28"/>
          <w:highlight w:val="none"/>
        </w:rPr>
      </w:pPr>
      <w:r>
        <w:rPr>
          <w:rFonts w:hint="eastAsia" w:ascii="仿宋" w:hAnsi="仿宋" w:eastAsia="仿宋" w:cs="Arial"/>
          <w:bCs/>
          <w:color w:val="auto"/>
          <w:sz w:val="28"/>
          <w:highlight w:val="none"/>
        </w:rPr>
      </w:r>
      <w:r/>
    </w:p>
    <w:p>
      <w:pPr>
        <w:jc w:val="both"/>
        <w:spacing w:line="440" w:lineRule="exact"/>
        <w:shd w:val="clear" w:color="auto"/>
        <w:rPr>
          <w:rFonts w:hint="eastAsia" w:ascii="仿宋" w:hAnsi="仿宋" w:eastAsia="仿宋" w:cs="Arial"/>
          <w:bCs/>
          <w:color w:val="auto"/>
          <w:sz w:val="28"/>
          <w:highlight w:val="none"/>
        </w:rPr>
      </w:pPr>
      <w:r>
        <w:rPr>
          <w:rFonts w:hint="eastAsia" w:ascii="仿宋" w:hAnsi="仿宋" w:eastAsia="仿宋" w:cs="Arial"/>
          <w:bCs/>
          <w:color w:val="auto"/>
          <w:sz w:val="28"/>
          <w:highlight w:val="none"/>
        </w:rPr>
      </w:r>
      <w:r/>
    </w:p>
    <w:p>
      <w:pPr>
        <w:jc w:val="center"/>
        <w:spacing w:line="440" w:lineRule="exact"/>
        <w:shd w:val="clear" w:color="auto"/>
        <w:rPr>
          <w:rFonts w:hint="eastAsia" w:ascii="仿宋" w:hAnsi="仿宋" w:eastAsia="仿宋" w:cs="Arial"/>
          <w:bCs/>
          <w:color w:val="auto"/>
          <w:sz w:val="28"/>
          <w:highlight w:val="none"/>
        </w:rPr>
      </w:pPr>
      <w:r>
        <w:rPr>
          <w:rFonts w:hint="eastAsia" w:ascii="仿宋" w:hAnsi="仿宋" w:eastAsia="仿宋" w:cs="Arial"/>
          <w:bCs/>
          <w:color w:val="auto"/>
          <w:sz w:val="28"/>
          <w:highlight w:val="none"/>
        </w:rPr>
      </w:r>
      <w:r/>
    </w:p>
    <w:p>
      <w:pPr>
        <w:jc w:val="center"/>
        <w:shd w:val="clear" w:color="auto"/>
        <w:widowControl/>
        <w:rPr>
          <w:rFonts w:ascii="仿宋" w:hAnsi="仿宋" w:eastAsia="仿宋"/>
          <w:b/>
          <w:color w:val="auto"/>
          <w:sz w:val="32"/>
          <w:szCs w:val="32"/>
          <w:highlight w:val="none"/>
        </w:rPr>
        <w:outlineLvl w:val="1"/>
      </w:pPr>
      <w:r>
        <w:rPr>
          <w:rFonts w:hint="eastAsia" w:ascii="仿宋" w:hAnsi="仿宋" w:eastAsia="仿宋"/>
          <w:b/>
          <w:color w:val="auto"/>
          <w:sz w:val="32"/>
          <w:szCs w:val="32"/>
          <w:highlight w:val="none"/>
          <w:lang w:val="en-US" w:eastAsia="zh-CN"/>
        </w:rPr>
        <w:t xml:space="preserve">二</w:t>
      </w:r>
      <w:r>
        <w:rPr>
          <w:rFonts w:hint="eastAsia" w:ascii="仿宋" w:hAnsi="仿宋" w:eastAsia="仿宋"/>
          <w:b/>
          <w:color w:val="auto"/>
          <w:sz w:val="32"/>
          <w:szCs w:val="32"/>
          <w:highlight w:val="none"/>
        </w:rPr>
        <w:t xml:space="preserve">、人员配备表</w:t>
      </w:r>
      <w:r/>
    </w:p>
    <w:tbl>
      <w:tblPr>
        <w:tblStyle w:val="662"/>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0"/>
        <w:gridCol w:w="1077"/>
        <w:gridCol w:w="1077"/>
        <w:gridCol w:w="1077"/>
        <w:gridCol w:w="1215"/>
        <w:gridCol w:w="1121"/>
        <w:gridCol w:w="1489"/>
        <w:gridCol w:w="1624"/>
      </w:tblGrid>
      <w:tr>
        <w:trPr>
          <w:jc w:val="center"/>
          <w:trHeight w:val="480"/>
        </w:trPr>
        <w:tc>
          <w:tcPr>
            <w:tcW w:w="1019" w:type="dxa"/>
            <w:vAlign w:val="center"/>
            <w:textDirection w:val="lrTb"/>
            <w:noWrap w:val="false"/>
          </w:tcPr>
          <w:p>
            <w:pPr>
              <w:jc w:val="center"/>
              <w:spacing w:line="520" w:lineRule="exact"/>
              <w:shd w:val="clear" w:color="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序号</w:t>
            </w:r>
            <w:r/>
          </w:p>
        </w:tc>
        <w:tc>
          <w:tcPr>
            <w:tcW w:w="1025" w:type="dxa"/>
            <w:vAlign w:val="top"/>
            <w:textDirection w:val="lrTb"/>
            <w:noWrap w:val="false"/>
          </w:tcPr>
          <w:p>
            <w:pPr>
              <w:jc w:val="center"/>
              <w:spacing w:line="520" w:lineRule="exact"/>
              <w:shd w:val="clear" w:color="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姓名</w:t>
            </w:r>
            <w:r/>
          </w:p>
        </w:tc>
        <w:tc>
          <w:tcPr>
            <w:tcW w:w="1025" w:type="dxa"/>
            <w:vAlign w:val="top"/>
            <w:textDirection w:val="lrTb"/>
            <w:noWrap w:val="false"/>
          </w:tcPr>
          <w:p>
            <w:pPr>
              <w:jc w:val="center"/>
              <w:spacing w:line="520" w:lineRule="exact"/>
              <w:shd w:val="clear" w:color="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性别</w:t>
            </w:r>
            <w:r/>
          </w:p>
        </w:tc>
        <w:tc>
          <w:tcPr>
            <w:tcW w:w="1025" w:type="dxa"/>
            <w:vAlign w:val="center"/>
            <w:textDirection w:val="lrTb"/>
            <w:noWrap w:val="false"/>
          </w:tcPr>
          <w:p>
            <w:pPr>
              <w:jc w:val="center"/>
              <w:spacing w:line="520" w:lineRule="exact"/>
              <w:shd w:val="clear" w:color="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年龄</w:t>
            </w:r>
            <w:r/>
          </w:p>
        </w:tc>
        <w:tc>
          <w:tcPr>
            <w:tcW w:w="1157" w:type="dxa"/>
            <w:vAlign w:val="center"/>
            <w:textDirection w:val="lrTb"/>
            <w:noWrap w:val="false"/>
          </w:tcPr>
          <w:p>
            <w:pPr>
              <w:ind w:firstLine="140"/>
              <w:spacing w:line="520" w:lineRule="exact"/>
              <w:shd w:val="clear" w:color="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学历</w:t>
            </w:r>
            <w:r/>
          </w:p>
        </w:tc>
        <w:tc>
          <w:tcPr>
            <w:tcW w:w="1067" w:type="dxa"/>
            <w:vAlign w:val="center"/>
            <w:textDirection w:val="lrTb"/>
            <w:noWrap w:val="false"/>
          </w:tcPr>
          <w:p>
            <w:pPr>
              <w:jc w:val="center"/>
              <w:spacing w:line="520" w:lineRule="exact"/>
              <w:shd w:val="clear" w:color="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职称</w:t>
            </w:r>
            <w:r/>
          </w:p>
        </w:tc>
        <w:tc>
          <w:tcPr>
            <w:tcW w:w="1418" w:type="dxa"/>
            <w:vAlign w:val="center"/>
            <w:textDirection w:val="lrTb"/>
            <w:noWrap w:val="false"/>
          </w:tcPr>
          <w:p>
            <w:pPr>
              <w:jc w:val="center"/>
              <w:spacing w:line="520" w:lineRule="exact"/>
              <w:shd w:val="clear" w:color="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相关证书</w:t>
            </w:r>
            <w:r/>
          </w:p>
        </w:tc>
        <w:tc>
          <w:tcPr>
            <w:tcW w:w="1546" w:type="dxa"/>
            <w:vAlign w:val="center"/>
            <w:textDirection w:val="lrTb"/>
            <w:noWrap w:val="false"/>
          </w:tcPr>
          <w:p>
            <w:pPr>
              <w:jc w:val="center"/>
              <w:spacing w:line="520" w:lineRule="exact"/>
              <w:shd w:val="clear" w:color="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拟任岗位</w:t>
            </w:r>
            <w:r/>
          </w:p>
        </w:tc>
      </w:tr>
      <w:tr>
        <w:trPr>
          <w:jc w:val="center"/>
          <w:trHeight w:val="876"/>
        </w:trPr>
        <w:tc>
          <w:tcPr>
            <w:tcW w:w="1019" w:type="dxa"/>
            <w:vAlign w:val="top"/>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25" w:type="dxa"/>
            <w:vAlign w:val="top"/>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25" w:type="dxa"/>
            <w:vAlign w:val="top"/>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25" w:type="dxa"/>
            <w:vAlign w:val="top"/>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157" w:type="dxa"/>
            <w:vAlign w:val="top"/>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67" w:type="dxa"/>
            <w:vAlign w:val="top"/>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418" w:type="dxa"/>
            <w:vAlign w:val="top"/>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546" w:type="dxa"/>
            <w:vAlign w:val="top"/>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jc w:val="center"/>
          <w:trHeight w:val="876"/>
        </w:trPr>
        <w:tc>
          <w:tcPr>
            <w:tcW w:w="1019" w:type="dxa"/>
            <w:vAlign w:val="top"/>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25" w:type="dxa"/>
            <w:vAlign w:val="top"/>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25" w:type="dxa"/>
            <w:vAlign w:val="top"/>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25" w:type="dxa"/>
            <w:vAlign w:val="top"/>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157" w:type="dxa"/>
            <w:vAlign w:val="top"/>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67" w:type="dxa"/>
            <w:vAlign w:val="top"/>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418" w:type="dxa"/>
            <w:vAlign w:val="top"/>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546" w:type="dxa"/>
            <w:vAlign w:val="top"/>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jc w:val="center"/>
          <w:trHeight w:val="876"/>
        </w:trPr>
        <w:tc>
          <w:tcPr>
            <w:tcW w:w="1019" w:type="dxa"/>
            <w:vAlign w:val="top"/>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25" w:type="dxa"/>
            <w:vAlign w:val="top"/>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25" w:type="dxa"/>
            <w:vAlign w:val="top"/>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25" w:type="dxa"/>
            <w:vAlign w:val="top"/>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157" w:type="dxa"/>
            <w:vAlign w:val="top"/>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67" w:type="dxa"/>
            <w:vAlign w:val="top"/>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418" w:type="dxa"/>
            <w:vAlign w:val="top"/>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546" w:type="dxa"/>
            <w:vAlign w:val="top"/>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jc w:val="center"/>
          <w:trHeight w:val="876"/>
        </w:trPr>
        <w:tc>
          <w:tcPr>
            <w:tcW w:w="1019" w:type="dxa"/>
            <w:vAlign w:val="top"/>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25" w:type="dxa"/>
            <w:vAlign w:val="top"/>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25" w:type="dxa"/>
            <w:vAlign w:val="top"/>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25" w:type="dxa"/>
            <w:vAlign w:val="top"/>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157" w:type="dxa"/>
            <w:vAlign w:val="top"/>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67" w:type="dxa"/>
            <w:vAlign w:val="top"/>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418" w:type="dxa"/>
            <w:vAlign w:val="top"/>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546" w:type="dxa"/>
            <w:vAlign w:val="top"/>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jc w:val="center"/>
          <w:trHeight w:val="876"/>
        </w:trPr>
        <w:tc>
          <w:tcPr>
            <w:tcW w:w="1019" w:type="dxa"/>
            <w:vAlign w:val="top"/>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25" w:type="dxa"/>
            <w:vAlign w:val="top"/>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25" w:type="dxa"/>
            <w:vAlign w:val="top"/>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25" w:type="dxa"/>
            <w:vAlign w:val="top"/>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157" w:type="dxa"/>
            <w:vAlign w:val="top"/>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67" w:type="dxa"/>
            <w:vAlign w:val="top"/>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418" w:type="dxa"/>
            <w:vAlign w:val="top"/>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546" w:type="dxa"/>
            <w:vAlign w:val="top"/>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jc w:val="center"/>
          <w:trHeight w:val="876"/>
        </w:trPr>
        <w:tc>
          <w:tcPr>
            <w:tcW w:w="1019" w:type="dxa"/>
            <w:vAlign w:val="top"/>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25" w:type="dxa"/>
            <w:vAlign w:val="top"/>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25" w:type="dxa"/>
            <w:vAlign w:val="top"/>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25" w:type="dxa"/>
            <w:vAlign w:val="top"/>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157" w:type="dxa"/>
            <w:vAlign w:val="top"/>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67" w:type="dxa"/>
            <w:vAlign w:val="top"/>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418" w:type="dxa"/>
            <w:vAlign w:val="top"/>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546" w:type="dxa"/>
            <w:vAlign w:val="top"/>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jc w:val="center"/>
          <w:trHeight w:val="876"/>
        </w:trPr>
        <w:tc>
          <w:tcPr>
            <w:tcW w:w="1019" w:type="dxa"/>
            <w:vAlign w:val="top"/>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25" w:type="dxa"/>
            <w:vAlign w:val="top"/>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25" w:type="dxa"/>
            <w:vAlign w:val="top"/>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25" w:type="dxa"/>
            <w:vAlign w:val="top"/>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157" w:type="dxa"/>
            <w:vAlign w:val="top"/>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67" w:type="dxa"/>
            <w:vAlign w:val="top"/>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418" w:type="dxa"/>
            <w:vAlign w:val="top"/>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546" w:type="dxa"/>
            <w:vAlign w:val="top"/>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jc w:val="center"/>
          <w:trHeight w:val="876"/>
        </w:trPr>
        <w:tc>
          <w:tcPr>
            <w:tcW w:w="1019" w:type="dxa"/>
            <w:vAlign w:val="top"/>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25" w:type="dxa"/>
            <w:vAlign w:val="top"/>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25" w:type="dxa"/>
            <w:vAlign w:val="top"/>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25" w:type="dxa"/>
            <w:vAlign w:val="top"/>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157" w:type="dxa"/>
            <w:vAlign w:val="top"/>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67" w:type="dxa"/>
            <w:vAlign w:val="top"/>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418" w:type="dxa"/>
            <w:vAlign w:val="top"/>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546" w:type="dxa"/>
            <w:vAlign w:val="top"/>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jc w:val="center"/>
          <w:trHeight w:val="876"/>
        </w:trPr>
        <w:tc>
          <w:tcPr>
            <w:tcW w:w="1019" w:type="dxa"/>
            <w:vAlign w:val="top"/>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25" w:type="dxa"/>
            <w:vAlign w:val="top"/>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25" w:type="dxa"/>
            <w:vAlign w:val="top"/>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25" w:type="dxa"/>
            <w:vAlign w:val="top"/>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157" w:type="dxa"/>
            <w:vAlign w:val="top"/>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67" w:type="dxa"/>
            <w:vAlign w:val="top"/>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418" w:type="dxa"/>
            <w:vAlign w:val="top"/>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546" w:type="dxa"/>
            <w:vAlign w:val="top"/>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bl>
    <w:p>
      <w:pPr>
        <w:pStyle w:val="841"/>
        <w:ind w:firstLine="0"/>
        <w:spacing w:line="44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磋商供应商（电子签章）：</w:t>
      </w:r>
      <w:r/>
    </w:p>
    <w:p>
      <w:pPr>
        <w:ind w:left="-708" w:firstLine="700"/>
        <w:spacing w:line="440" w:lineRule="exact"/>
        <w:shd w:val="clear" w:color="auto"/>
        <w:rPr>
          <w:rFonts w:ascii="仿宋" w:hAnsi="仿宋" w:eastAsia="仿宋"/>
          <w:color w:val="auto"/>
          <w:sz w:val="28"/>
          <w:szCs w:val="28"/>
          <w:highlight w:val="none"/>
        </w:rPr>
      </w:pPr>
      <w:r>
        <w:rPr>
          <w:rFonts w:hint="eastAsia" w:ascii="仿宋" w:hAnsi="仿宋" w:eastAsia="仿宋" w:cs="宋体"/>
          <w:color w:val="auto"/>
          <w:sz w:val="28"/>
          <w:szCs w:val="28"/>
          <w:highlight w:val="none"/>
        </w:rPr>
        <w:t xml:space="preserve">法定代表人或其委托受托人</w:t>
      </w:r>
      <w:r>
        <w:rPr>
          <w:rFonts w:hint="eastAsia" w:ascii="仿宋" w:hAnsi="仿宋" w:eastAsia="仿宋"/>
          <w:color w:val="auto"/>
          <w:sz w:val="28"/>
          <w:szCs w:val="28"/>
          <w:highlight w:val="none"/>
        </w:rPr>
        <w:t xml:space="preserve">签字：</w:t>
      </w:r>
      <w:r/>
    </w:p>
    <w:p>
      <w:pPr>
        <w:spacing w:line="440" w:lineRule="exact"/>
        <w:shd w:val="clear" w:color="auto"/>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日期： </w:t>
      </w:r>
      <w:r>
        <w:rPr>
          <w:rFonts w:ascii="仿宋" w:hAnsi="仿宋" w:eastAsia="仿宋" w:cs="宋体"/>
          <w:color w:val="auto"/>
          <w:sz w:val="28"/>
          <w:szCs w:val="28"/>
          <w:highlight w:val="none"/>
        </w:rPr>
        <w:t xml:space="preserve"> </w:t>
      </w:r>
      <w:r>
        <w:rPr>
          <w:rFonts w:hint="eastAsia" w:ascii="仿宋" w:hAnsi="仿宋" w:eastAsia="仿宋" w:cs="宋体"/>
          <w:color w:val="auto"/>
          <w:sz w:val="28"/>
          <w:szCs w:val="28"/>
          <w:highlight w:val="none"/>
        </w:rPr>
        <w:t xml:space="preserve">年 </w:t>
      </w:r>
      <w:r>
        <w:rPr>
          <w:rFonts w:ascii="仿宋" w:hAnsi="仿宋" w:eastAsia="仿宋" w:cs="宋体"/>
          <w:color w:val="auto"/>
          <w:sz w:val="28"/>
          <w:szCs w:val="28"/>
          <w:highlight w:val="none"/>
        </w:rPr>
        <w:t xml:space="preserve">   </w:t>
      </w:r>
      <w:r>
        <w:rPr>
          <w:rFonts w:hint="eastAsia" w:ascii="仿宋" w:hAnsi="仿宋" w:eastAsia="仿宋" w:cs="宋体"/>
          <w:color w:val="auto"/>
          <w:sz w:val="28"/>
          <w:szCs w:val="28"/>
          <w:highlight w:val="none"/>
        </w:rPr>
        <w:t xml:space="preserve">月 </w:t>
      </w:r>
      <w:r>
        <w:rPr>
          <w:rFonts w:ascii="仿宋" w:hAnsi="仿宋" w:eastAsia="仿宋" w:cs="宋体"/>
          <w:color w:val="auto"/>
          <w:sz w:val="28"/>
          <w:szCs w:val="28"/>
          <w:highlight w:val="none"/>
        </w:rPr>
        <w:t xml:space="preserve">   </w:t>
      </w:r>
      <w:r>
        <w:rPr>
          <w:rFonts w:hint="eastAsia" w:ascii="仿宋" w:hAnsi="仿宋" w:eastAsia="仿宋" w:cs="宋体"/>
          <w:color w:val="auto"/>
          <w:sz w:val="28"/>
          <w:szCs w:val="28"/>
          <w:highlight w:val="none"/>
        </w:rPr>
        <w:t xml:space="preserve">日</w:t>
      </w:r>
      <w:r/>
    </w:p>
    <w:p>
      <w:pPr>
        <w:pStyle w:val="668"/>
        <w:ind w:left="0" w:right="34" w:firstLine="480"/>
        <w:jc w:val="both"/>
        <w:spacing w:line="420" w:lineRule="exact"/>
        <w:shd w:val="clear" w:color="auto"/>
        <w:rPr>
          <w:rFonts w:ascii="仿宋" w:hAnsi="仿宋" w:eastAsia="仿宋" w:cs="仿宋"/>
          <w:color w:val="auto"/>
          <w:szCs w:val="24"/>
          <w:highlight w:val="none"/>
          <w:lang w:val="zh-TW" w:eastAsia="zh-TW"/>
        </w:rPr>
      </w:pPr>
      <w:r>
        <w:rPr>
          <w:rFonts w:ascii="仿宋" w:hAnsi="仿宋" w:eastAsia="仿宋" w:cs="仿宋"/>
          <w:color w:val="auto"/>
          <w:szCs w:val="24"/>
          <w:highlight w:val="none"/>
          <w:lang w:val="zh-TW" w:eastAsia="zh-TW"/>
        </w:rPr>
      </w:r>
      <w:r/>
    </w:p>
    <w:p>
      <w:pPr>
        <w:pStyle w:val="663"/>
        <w:ind w:firstLine="0"/>
        <w:jc w:val="center"/>
        <w:shd w:val="clear" w:color="auto"/>
        <w:rPr>
          <w:rFonts w:ascii="仿宋" w:hAnsi="仿宋" w:eastAsia="仿宋" w:cs="仿宋"/>
          <w:color w:val="auto"/>
          <w:szCs w:val="24"/>
          <w:highlight w:val="none"/>
          <w:lang w:val="zh-TW" w:eastAsia="zh-TW"/>
        </w:rPr>
      </w:pPr>
      <w:r>
        <w:rPr>
          <w:rFonts w:ascii="仿宋" w:hAnsi="仿宋" w:eastAsia="仿宋" w:cs="仿宋"/>
          <w:color w:val="auto"/>
          <w:szCs w:val="24"/>
          <w:highlight w:val="none"/>
          <w:lang w:val="zh-TW" w:eastAsia="zh-TW"/>
        </w:rPr>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s="仿宋"/>
          <w:b/>
          <w:bCs/>
          <w:color w:val="auto"/>
          <w:szCs w:val="24"/>
          <w:highlight w:val="none"/>
        </w:rPr>
        <w:t xml:space="preserve">注：格式不变，供应商可自行增减人员数量。</w:t>
      </w:r>
      <w:r/>
    </w:p>
    <w:p>
      <w:pPr>
        <w:ind w:firstLine="3357"/>
        <w:spacing w:line="440" w:lineRule="exact"/>
        <w:shd w:val="clear" w:color="auto"/>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r>
      <w:r/>
    </w:p>
    <w:p>
      <w:pPr>
        <w:ind w:firstLine="3357"/>
        <w:spacing w:line="440" w:lineRule="exact"/>
        <w:shd w:val="clear" w:color="auto"/>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r>
      <w:r/>
    </w:p>
    <w:p>
      <w:pPr>
        <w:ind w:firstLine="3357"/>
        <w:spacing w:line="440" w:lineRule="exact"/>
        <w:shd w:val="clear" w:color="auto"/>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r>
      <w:r/>
    </w:p>
    <w:p>
      <w:pPr>
        <w:ind w:firstLine="3357"/>
        <w:spacing w:line="440" w:lineRule="exact"/>
        <w:shd w:val="clear" w:color="auto"/>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r>
      <w:r/>
    </w:p>
    <w:p>
      <w:pPr>
        <w:ind w:firstLine="3357"/>
        <w:spacing w:line="440" w:lineRule="exact"/>
        <w:shd w:val="clear" w:color="auto"/>
        <w:rPr>
          <w:rFonts w:hint="eastAsia" w:ascii="仿宋" w:hAnsi="仿宋" w:eastAsia="仿宋"/>
          <w:b/>
          <w:bCs/>
          <w:color w:val="auto"/>
          <w:sz w:val="32"/>
          <w:szCs w:val="32"/>
          <w:highlight w:val="none"/>
        </w:rPr>
        <w:sectPr>
          <w:footnotePr/>
          <w:endnotePr/>
          <w:type w:val="nextPage"/>
          <w:pgSz w:w="11906" w:h="16838" w:orient="portrait"/>
          <w:pgMar w:top="1560" w:right="1106" w:bottom="1440" w:left="1260" w:header="851" w:footer="992" w:gutter="0"/>
          <w:cols w:num="1" w:sep="0" w:space="1701" w:equalWidth="1"/>
          <w:docGrid w:linePitch="360"/>
        </w:sectPr>
      </w:pPr>
      <w:r>
        <w:rPr>
          <w:rFonts w:hint="eastAsia" w:ascii="仿宋" w:hAnsi="仿宋" w:eastAsia="仿宋"/>
          <w:b/>
          <w:bCs/>
          <w:color w:val="auto"/>
          <w:sz w:val="32"/>
          <w:szCs w:val="32"/>
          <w:highlight w:val="none"/>
        </w:rPr>
      </w:r>
      <w:r/>
    </w:p>
    <w:p>
      <w:pPr>
        <w:jc w:val="center"/>
        <w:spacing w:line="440" w:lineRule="exact"/>
        <w:rPr>
          <w:rFonts w:ascii="仿宋" w:hAnsi="仿宋" w:eastAsia="仿宋" w:cs="仿宋"/>
          <w:b/>
          <w:color w:val="auto"/>
          <w:sz w:val="32"/>
          <w:szCs w:val="32"/>
        </w:rPr>
      </w:pPr>
      <w:r>
        <w:rPr>
          <w:rFonts w:hint="eastAsia" w:ascii="仿宋" w:hAnsi="仿宋" w:eastAsia="仿宋" w:cs="仿宋"/>
          <w:b/>
          <w:color w:val="auto"/>
          <w:sz w:val="32"/>
          <w:szCs w:val="32"/>
        </w:rPr>
        <w:t xml:space="preserve">三、商务要求响应及偏离表</w:t>
      </w:r>
      <w:r/>
    </w:p>
    <w:tbl>
      <w:tblPr>
        <w:tblStyle w:val="662"/>
        <w:tblW w:w="91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jc w:val="center"/>
        </w:trPr>
        <w:tc>
          <w:tcPr>
            <w:tcW w:w="545" w:type="dxa"/>
            <w:vAlign w:val="center"/>
            <w:textDirection w:val="lrTb"/>
            <w:noWrap w:val="false"/>
          </w:tcPr>
          <w:p>
            <w:pPr>
              <w:jc w:val="center"/>
              <w:rPr>
                <w:rFonts w:ascii="仿宋" w:hAnsi="仿宋" w:eastAsia="仿宋" w:cs="仿宋"/>
                <w:color w:val="auto"/>
                <w:sz w:val="24"/>
              </w:rPr>
            </w:pPr>
            <w:r/>
            <w:bookmarkStart w:id="32" w:name="_Hlt26671343"/>
            <w:r/>
            <w:bookmarkEnd w:id="32"/>
            <w:r/>
            <w:bookmarkStart w:id="33" w:name="_Hlt24879081"/>
            <w:r/>
            <w:bookmarkEnd w:id="33"/>
            <w:r/>
            <w:bookmarkStart w:id="34" w:name="_Hlt26671372"/>
            <w:r/>
            <w:bookmarkEnd w:id="34"/>
            <w:r/>
            <w:bookmarkStart w:id="35" w:name="_Hlt26955056"/>
            <w:r/>
            <w:bookmarkEnd w:id="35"/>
            <w:r/>
            <w:bookmarkStart w:id="36" w:name="_Hlt26580838"/>
            <w:r/>
            <w:bookmarkEnd w:id="36"/>
            <w:r/>
            <w:bookmarkStart w:id="37" w:name="_Hlt26609391"/>
            <w:r/>
            <w:bookmarkEnd w:id="37"/>
            <w:r/>
            <w:bookmarkStart w:id="38" w:name="_Hlt26782999"/>
            <w:r/>
            <w:bookmarkEnd w:id="38"/>
            <w:r/>
            <w:bookmarkStart w:id="39" w:name="_Hlt26955064"/>
            <w:r/>
            <w:bookmarkEnd w:id="39"/>
            <w:r>
              <w:rPr>
                <w:rFonts w:hint="eastAsia" w:ascii="仿宋" w:hAnsi="仿宋" w:eastAsia="仿宋" w:cs="仿宋"/>
                <w:color w:val="auto"/>
                <w:sz w:val="24"/>
              </w:rPr>
              <w:t xml:space="preserve">序号</w:t>
            </w:r>
            <w:r/>
          </w:p>
        </w:tc>
        <w:tc>
          <w:tcPr>
            <w:tcW w:w="3291" w:type="dxa"/>
            <w:vAlign w:val="center"/>
            <w:textDirection w:val="lrTb"/>
            <w:noWrap w:val="false"/>
          </w:tcPr>
          <w:p>
            <w:pPr>
              <w:jc w:val="center"/>
              <w:rPr>
                <w:rFonts w:ascii="仿宋" w:hAnsi="仿宋" w:eastAsia="仿宋" w:cs="仿宋"/>
                <w:color w:val="auto"/>
                <w:sz w:val="24"/>
              </w:rPr>
            </w:pPr>
            <w:r>
              <w:rPr>
                <w:rFonts w:hint="eastAsia" w:ascii="仿宋" w:hAnsi="仿宋" w:eastAsia="仿宋" w:cs="仿宋"/>
                <w:color w:val="auto"/>
                <w:sz w:val="24"/>
              </w:rPr>
              <w:t xml:space="preserve">磋商文件要求</w:t>
            </w:r>
            <w:r/>
          </w:p>
        </w:tc>
        <w:tc>
          <w:tcPr>
            <w:tcW w:w="2852" w:type="dxa"/>
            <w:vAlign w:val="center"/>
            <w:textDirection w:val="lrTb"/>
            <w:noWrap w:val="false"/>
          </w:tcPr>
          <w:p>
            <w:pPr>
              <w:jc w:val="center"/>
              <w:rPr>
                <w:rFonts w:ascii="仿宋" w:hAnsi="仿宋" w:eastAsia="仿宋" w:cs="仿宋"/>
                <w:color w:val="auto"/>
                <w:sz w:val="24"/>
              </w:rPr>
            </w:pPr>
            <w:r>
              <w:rPr>
                <w:rFonts w:hint="eastAsia" w:ascii="仿宋" w:hAnsi="仿宋" w:eastAsia="仿宋" w:cs="仿宋"/>
                <w:color w:val="auto"/>
                <w:sz w:val="24"/>
              </w:rPr>
              <w:t xml:space="preserve">投标响应情况</w:t>
            </w:r>
            <w:r/>
          </w:p>
        </w:tc>
        <w:tc>
          <w:tcPr>
            <w:tcW w:w="1308" w:type="dxa"/>
            <w:vAlign w:val="center"/>
            <w:textDirection w:val="lrTb"/>
            <w:noWrap w:val="false"/>
          </w:tcPr>
          <w:p>
            <w:pPr>
              <w:jc w:val="center"/>
              <w:rPr>
                <w:rFonts w:ascii="仿宋" w:hAnsi="仿宋" w:eastAsia="仿宋" w:cs="仿宋"/>
                <w:color w:val="auto"/>
                <w:sz w:val="24"/>
              </w:rPr>
            </w:pPr>
            <w:r>
              <w:rPr>
                <w:rFonts w:hint="eastAsia" w:ascii="仿宋" w:hAnsi="仿宋" w:eastAsia="仿宋" w:cs="仿宋"/>
                <w:color w:val="auto"/>
                <w:sz w:val="24"/>
              </w:rPr>
              <w:t xml:space="preserve">超出、符合或偏离</w:t>
            </w:r>
            <w:r/>
          </w:p>
        </w:tc>
        <w:tc>
          <w:tcPr>
            <w:tcW w:w="1173" w:type="dxa"/>
            <w:vAlign w:val="center"/>
            <w:textDirection w:val="lrTb"/>
            <w:noWrap w:val="false"/>
          </w:tcPr>
          <w:p>
            <w:pPr>
              <w:jc w:val="center"/>
              <w:rPr>
                <w:rFonts w:ascii="仿宋" w:hAnsi="仿宋" w:eastAsia="仿宋" w:cs="仿宋"/>
                <w:color w:val="auto"/>
                <w:sz w:val="24"/>
              </w:rPr>
            </w:pPr>
            <w:r>
              <w:rPr>
                <w:rFonts w:hint="eastAsia" w:ascii="仿宋" w:hAnsi="仿宋" w:eastAsia="仿宋" w:cs="仿宋"/>
                <w:color w:val="auto"/>
                <w:sz w:val="24"/>
              </w:rPr>
              <w:t xml:space="preserve">证明</w:t>
            </w:r>
            <w:r/>
          </w:p>
          <w:p>
            <w:pPr>
              <w:jc w:val="center"/>
              <w:rPr>
                <w:rFonts w:ascii="仿宋" w:hAnsi="仿宋" w:eastAsia="仿宋" w:cs="仿宋"/>
                <w:color w:val="auto"/>
                <w:sz w:val="24"/>
              </w:rPr>
            </w:pPr>
            <w:r>
              <w:rPr>
                <w:rFonts w:hint="eastAsia" w:ascii="仿宋" w:hAnsi="仿宋" w:eastAsia="仿宋" w:cs="仿宋"/>
                <w:color w:val="auto"/>
                <w:sz w:val="24"/>
              </w:rPr>
              <w:t xml:space="preserve">材料</w:t>
            </w:r>
            <w:r/>
          </w:p>
        </w:tc>
      </w:tr>
      <w:tr>
        <w:trPr>
          <w:cantSplit/>
          <w:jc w:val="center"/>
          <w:trHeight w:val="640"/>
        </w:trPr>
        <w:tc>
          <w:tcPr>
            <w:tcW w:w="545" w:type="dxa"/>
            <w:vAlign w:val="center"/>
            <w:textDirection w:val="lrTb"/>
            <w:noWrap w:val="false"/>
          </w:tcPr>
          <w:p>
            <w:pPr>
              <w:jc w:val="center"/>
              <w:rPr>
                <w:rFonts w:ascii="仿宋" w:hAnsi="仿宋" w:eastAsia="仿宋" w:cs="仿宋"/>
                <w:color w:val="auto"/>
                <w:sz w:val="24"/>
              </w:rPr>
            </w:pPr>
            <w:r>
              <w:rPr>
                <w:rFonts w:ascii="仿宋" w:hAnsi="仿宋" w:eastAsia="仿宋" w:cs="仿宋"/>
                <w:color w:val="auto"/>
                <w:sz w:val="24"/>
              </w:rPr>
            </w:r>
            <w:r/>
          </w:p>
        </w:tc>
        <w:tc>
          <w:tcPr>
            <w:tcW w:w="3291" w:type="dxa"/>
            <w:vAlign w:val="center"/>
            <w:textDirection w:val="lrTb"/>
            <w:noWrap w:val="false"/>
          </w:tcPr>
          <w:p>
            <w:pPr>
              <w:jc w:val="center"/>
              <w:rPr>
                <w:rFonts w:ascii="仿宋" w:hAnsi="仿宋" w:eastAsia="仿宋" w:cs="仿宋"/>
                <w:color w:val="auto"/>
                <w:sz w:val="24"/>
              </w:rPr>
            </w:pPr>
            <w:r>
              <w:rPr>
                <w:rFonts w:ascii="仿宋" w:hAnsi="仿宋" w:eastAsia="仿宋" w:cs="仿宋"/>
                <w:color w:val="auto"/>
                <w:sz w:val="24"/>
              </w:rPr>
            </w:r>
            <w:r/>
          </w:p>
        </w:tc>
        <w:tc>
          <w:tcPr>
            <w:tcW w:w="2852" w:type="dxa"/>
            <w:vAlign w:val="center"/>
            <w:textDirection w:val="lrTb"/>
            <w:noWrap w:val="false"/>
          </w:tcPr>
          <w:p>
            <w:pPr>
              <w:jc w:val="center"/>
              <w:rPr>
                <w:rFonts w:ascii="仿宋" w:hAnsi="仿宋" w:eastAsia="仿宋" w:cs="仿宋"/>
                <w:color w:val="auto"/>
                <w:sz w:val="24"/>
              </w:rPr>
            </w:pPr>
            <w:r>
              <w:rPr>
                <w:rFonts w:ascii="仿宋" w:hAnsi="仿宋" w:eastAsia="仿宋" w:cs="仿宋"/>
                <w:color w:val="auto"/>
                <w:sz w:val="24"/>
              </w:rPr>
            </w:r>
            <w:r/>
          </w:p>
        </w:tc>
        <w:tc>
          <w:tcPr>
            <w:tcW w:w="1308" w:type="dxa"/>
            <w:vAlign w:val="center"/>
            <w:textDirection w:val="lrTb"/>
            <w:noWrap w:val="false"/>
          </w:tcPr>
          <w:p>
            <w:pPr>
              <w:jc w:val="center"/>
              <w:rPr>
                <w:rFonts w:ascii="仿宋" w:hAnsi="仿宋" w:eastAsia="仿宋" w:cs="仿宋"/>
                <w:color w:val="auto"/>
                <w:sz w:val="24"/>
              </w:rPr>
            </w:pPr>
            <w:r>
              <w:rPr>
                <w:rFonts w:ascii="仿宋" w:hAnsi="仿宋" w:eastAsia="仿宋" w:cs="仿宋"/>
                <w:color w:val="auto"/>
                <w:sz w:val="24"/>
              </w:rPr>
            </w:r>
            <w:r/>
          </w:p>
        </w:tc>
        <w:tc>
          <w:tcPr>
            <w:tcW w:w="1173" w:type="dxa"/>
            <w:vAlign w:val="center"/>
            <w:textDirection w:val="lrTb"/>
            <w:noWrap w:val="false"/>
          </w:tcPr>
          <w:p>
            <w:pPr>
              <w:jc w:val="center"/>
              <w:rPr>
                <w:rFonts w:ascii="仿宋" w:hAnsi="仿宋" w:eastAsia="仿宋" w:cs="仿宋"/>
                <w:color w:val="auto"/>
                <w:sz w:val="24"/>
              </w:rPr>
            </w:pPr>
            <w:r>
              <w:rPr>
                <w:rFonts w:ascii="仿宋" w:hAnsi="仿宋" w:eastAsia="仿宋" w:cs="仿宋"/>
                <w:color w:val="auto"/>
                <w:sz w:val="24"/>
              </w:rPr>
            </w:r>
            <w:r/>
          </w:p>
        </w:tc>
      </w:tr>
      <w:tr>
        <w:trPr>
          <w:cantSplit/>
          <w:jc w:val="center"/>
          <w:trHeight w:val="640"/>
        </w:trPr>
        <w:tc>
          <w:tcPr>
            <w:tcW w:w="545" w:type="dxa"/>
            <w:vAlign w:val="center"/>
            <w:textDirection w:val="lrTb"/>
            <w:noWrap w:val="false"/>
          </w:tcPr>
          <w:p>
            <w:pPr>
              <w:jc w:val="center"/>
              <w:rPr>
                <w:rFonts w:ascii="仿宋" w:hAnsi="仿宋" w:eastAsia="仿宋" w:cs="仿宋"/>
                <w:color w:val="auto"/>
                <w:sz w:val="24"/>
              </w:rPr>
            </w:pPr>
            <w:r>
              <w:rPr>
                <w:rFonts w:ascii="仿宋" w:hAnsi="仿宋" w:eastAsia="仿宋" w:cs="仿宋"/>
                <w:color w:val="auto"/>
                <w:sz w:val="24"/>
              </w:rPr>
            </w:r>
            <w:r/>
          </w:p>
        </w:tc>
        <w:tc>
          <w:tcPr>
            <w:tcW w:w="3291" w:type="dxa"/>
            <w:vAlign w:val="center"/>
            <w:textDirection w:val="lrTb"/>
            <w:noWrap w:val="false"/>
          </w:tcPr>
          <w:p>
            <w:pPr>
              <w:jc w:val="center"/>
              <w:rPr>
                <w:rFonts w:ascii="仿宋" w:hAnsi="仿宋" w:eastAsia="仿宋" w:cs="仿宋"/>
                <w:color w:val="auto"/>
                <w:sz w:val="24"/>
              </w:rPr>
            </w:pPr>
            <w:r>
              <w:rPr>
                <w:rFonts w:ascii="仿宋" w:hAnsi="仿宋" w:eastAsia="仿宋" w:cs="仿宋"/>
                <w:color w:val="auto"/>
                <w:sz w:val="24"/>
              </w:rPr>
            </w:r>
            <w:r/>
          </w:p>
        </w:tc>
        <w:tc>
          <w:tcPr>
            <w:tcW w:w="2852" w:type="dxa"/>
            <w:vAlign w:val="center"/>
            <w:textDirection w:val="lrTb"/>
            <w:noWrap w:val="false"/>
          </w:tcPr>
          <w:p>
            <w:pPr>
              <w:jc w:val="center"/>
              <w:rPr>
                <w:rFonts w:ascii="仿宋" w:hAnsi="仿宋" w:eastAsia="仿宋" w:cs="仿宋"/>
                <w:color w:val="auto"/>
                <w:sz w:val="24"/>
              </w:rPr>
            </w:pPr>
            <w:r>
              <w:rPr>
                <w:rFonts w:ascii="仿宋" w:hAnsi="仿宋" w:eastAsia="仿宋" w:cs="仿宋"/>
                <w:color w:val="auto"/>
                <w:sz w:val="24"/>
              </w:rPr>
            </w:r>
            <w:r/>
          </w:p>
        </w:tc>
        <w:tc>
          <w:tcPr>
            <w:tcW w:w="1308" w:type="dxa"/>
            <w:vAlign w:val="center"/>
            <w:textDirection w:val="lrTb"/>
            <w:noWrap w:val="false"/>
          </w:tcPr>
          <w:p>
            <w:pPr>
              <w:jc w:val="center"/>
              <w:rPr>
                <w:rFonts w:ascii="仿宋" w:hAnsi="仿宋" w:eastAsia="仿宋" w:cs="仿宋"/>
                <w:color w:val="auto"/>
                <w:sz w:val="24"/>
              </w:rPr>
            </w:pPr>
            <w:r>
              <w:rPr>
                <w:rFonts w:ascii="仿宋" w:hAnsi="仿宋" w:eastAsia="仿宋" w:cs="仿宋"/>
                <w:color w:val="auto"/>
                <w:sz w:val="24"/>
              </w:rPr>
            </w:r>
            <w:r/>
          </w:p>
        </w:tc>
        <w:tc>
          <w:tcPr>
            <w:tcW w:w="1173" w:type="dxa"/>
            <w:vAlign w:val="center"/>
            <w:textDirection w:val="lrTb"/>
            <w:noWrap w:val="false"/>
          </w:tcPr>
          <w:p>
            <w:pPr>
              <w:jc w:val="center"/>
              <w:rPr>
                <w:rFonts w:ascii="仿宋" w:hAnsi="仿宋" w:eastAsia="仿宋" w:cs="仿宋"/>
                <w:color w:val="auto"/>
                <w:sz w:val="24"/>
              </w:rPr>
            </w:pPr>
            <w:r>
              <w:rPr>
                <w:rFonts w:ascii="仿宋" w:hAnsi="仿宋" w:eastAsia="仿宋" w:cs="仿宋"/>
                <w:color w:val="auto"/>
                <w:sz w:val="24"/>
              </w:rPr>
            </w:r>
            <w:r/>
          </w:p>
        </w:tc>
      </w:tr>
      <w:tr>
        <w:trPr>
          <w:cantSplit/>
          <w:jc w:val="center"/>
          <w:trHeight w:val="640"/>
        </w:trPr>
        <w:tc>
          <w:tcPr>
            <w:tcW w:w="545" w:type="dxa"/>
            <w:vAlign w:val="center"/>
            <w:textDirection w:val="lrTb"/>
            <w:noWrap w:val="false"/>
          </w:tcPr>
          <w:p>
            <w:pPr>
              <w:jc w:val="center"/>
              <w:rPr>
                <w:rFonts w:ascii="仿宋" w:hAnsi="仿宋" w:eastAsia="仿宋" w:cs="仿宋"/>
                <w:color w:val="auto"/>
                <w:sz w:val="24"/>
              </w:rPr>
            </w:pPr>
            <w:r>
              <w:rPr>
                <w:rFonts w:ascii="仿宋" w:hAnsi="仿宋" w:eastAsia="仿宋" w:cs="仿宋"/>
                <w:color w:val="auto"/>
                <w:sz w:val="24"/>
              </w:rPr>
            </w:r>
            <w:r/>
          </w:p>
        </w:tc>
        <w:tc>
          <w:tcPr>
            <w:tcW w:w="3291" w:type="dxa"/>
            <w:vAlign w:val="center"/>
            <w:textDirection w:val="lrTb"/>
            <w:noWrap w:val="false"/>
          </w:tcPr>
          <w:p>
            <w:pPr>
              <w:jc w:val="center"/>
              <w:rPr>
                <w:rFonts w:ascii="仿宋" w:hAnsi="仿宋" w:eastAsia="仿宋" w:cs="仿宋"/>
                <w:color w:val="auto"/>
                <w:sz w:val="24"/>
              </w:rPr>
            </w:pPr>
            <w:r>
              <w:rPr>
                <w:rFonts w:ascii="仿宋" w:hAnsi="仿宋" w:eastAsia="仿宋" w:cs="仿宋"/>
                <w:color w:val="auto"/>
                <w:sz w:val="24"/>
              </w:rPr>
            </w:r>
            <w:r/>
          </w:p>
        </w:tc>
        <w:tc>
          <w:tcPr>
            <w:tcW w:w="2852" w:type="dxa"/>
            <w:vAlign w:val="center"/>
            <w:textDirection w:val="lrTb"/>
            <w:noWrap w:val="false"/>
          </w:tcPr>
          <w:p>
            <w:pPr>
              <w:jc w:val="center"/>
              <w:rPr>
                <w:rFonts w:ascii="仿宋" w:hAnsi="仿宋" w:eastAsia="仿宋" w:cs="仿宋"/>
                <w:color w:val="auto"/>
                <w:sz w:val="24"/>
              </w:rPr>
            </w:pPr>
            <w:r>
              <w:rPr>
                <w:rFonts w:ascii="仿宋" w:hAnsi="仿宋" w:eastAsia="仿宋" w:cs="仿宋"/>
                <w:color w:val="auto"/>
                <w:sz w:val="24"/>
              </w:rPr>
            </w:r>
            <w:r/>
          </w:p>
        </w:tc>
        <w:tc>
          <w:tcPr>
            <w:tcW w:w="1308" w:type="dxa"/>
            <w:vAlign w:val="center"/>
            <w:textDirection w:val="lrTb"/>
            <w:noWrap w:val="false"/>
          </w:tcPr>
          <w:p>
            <w:pPr>
              <w:jc w:val="center"/>
              <w:rPr>
                <w:rFonts w:ascii="仿宋" w:hAnsi="仿宋" w:eastAsia="仿宋" w:cs="仿宋"/>
                <w:color w:val="auto"/>
                <w:sz w:val="24"/>
              </w:rPr>
            </w:pPr>
            <w:r>
              <w:rPr>
                <w:rFonts w:ascii="仿宋" w:hAnsi="仿宋" w:eastAsia="仿宋" w:cs="仿宋"/>
                <w:color w:val="auto"/>
                <w:sz w:val="24"/>
              </w:rPr>
            </w:r>
            <w:r/>
          </w:p>
        </w:tc>
        <w:tc>
          <w:tcPr>
            <w:tcW w:w="1173" w:type="dxa"/>
            <w:vAlign w:val="center"/>
            <w:textDirection w:val="lrTb"/>
            <w:noWrap w:val="false"/>
          </w:tcPr>
          <w:p>
            <w:pPr>
              <w:jc w:val="center"/>
              <w:rPr>
                <w:rFonts w:ascii="仿宋" w:hAnsi="仿宋" w:eastAsia="仿宋" w:cs="仿宋"/>
                <w:color w:val="auto"/>
                <w:sz w:val="24"/>
              </w:rPr>
            </w:pPr>
            <w:r>
              <w:rPr>
                <w:rFonts w:ascii="仿宋" w:hAnsi="仿宋" w:eastAsia="仿宋" w:cs="仿宋"/>
                <w:color w:val="auto"/>
                <w:sz w:val="24"/>
              </w:rPr>
            </w:r>
            <w:r/>
          </w:p>
        </w:tc>
      </w:tr>
      <w:tr>
        <w:trPr>
          <w:cantSplit/>
          <w:jc w:val="center"/>
          <w:trHeight w:val="640"/>
        </w:trPr>
        <w:tc>
          <w:tcPr>
            <w:tcW w:w="545" w:type="dxa"/>
            <w:vAlign w:val="center"/>
            <w:textDirection w:val="lrTb"/>
            <w:noWrap w:val="false"/>
          </w:tcPr>
          <w:p>
            <w:pPr>
              <w:jc w:val="center"/>
              <w:rPr>
                <w:rFonts w:ascii="仿宋" w:hAnsi="仿宋" w:eastAsia="仿宋" w:cs="仿宋"/>
                <w:color w:val="auto"/>
                <w:sz w:val="24"/>
              </w:rPr>
            </w:pPr>
            <w:r>
              <w:rPr>
                <w:rFonts w:ascii="仿宋" w:hAnsi="仿宋" w:eastAsia="仿宋" w:cs="仿宋"/>
                <w:color w:val="auto"/>
                <w:sz w:val="24"/>
              </w:rPr>
            </w:r>
            <w:r/>
          </w:p>
        </w:tc>
        <w:tc>
          <w:tcPr>
            <w:tcW w:w="3291" w:type="dxa"/>
            <w:vAlign w:val="center"/>
            <w:textDirection w:val="lrTb"/>
            <w:noWrap w:val="false"/>
          </w:tcPr>
          <w:p>
            <w:pPr>
              <w:jc w:val="center"/>
              <w:rPr>
                <w:rFonts w:ascii="仿宋" w:hAnsi="仿宋" w:eastAsia="仿宋" w:cs="仿宋"/>
                <w:color w:val="auto"/>
                <w:sz w:val="24"/>
              </w:rPr>
            </w:pPr>
            <w:r>
              <w:rPr>
                <w:rFonts w:ascii="仿宋" w:hAnsi="仿宋" w:eastAsia="仿宋" w:cs="仿宋"/>
                <w:color w:val="auto"/>
                <w:sz w:val="24"/>
              </w:rPr>
            </w:r>
            <w:r/>
          </w:p>
        </w:tc>
        <w:tc>
          <w:tcPr>
            <w:tcW w:w="2852" w:type="dxa"/>
            <w:vAlign w:val="center"/>
            <w:textDirection w:val="lrTb"/>
            <w:noWrap w:val="false"/>
          </w:tcPr>
          <w:p>
            <w:pPr>
              <w:jc w:val="center"/>
              <w:rPr>
                <w:rFonts w:ascii="仿宋" w:hAnsi="仿宋" w:eastAsia="仿宋" w:cs="仿宋"/>
                <w:color w:val="auto"/>
                <w:sz w:val="24"/>
              </w:rPr>
            </w:pPr>
            <w:r>
              <w:rPr>
                <w:rFonts w:ascii="仿宋" w:hAnsi="仿宋" w:eastAsia="仿宋" w:cs="仿宋"/>
                <w:color w:val="auto"/>
                <w:sz w:val="24"/>
              </w:rPr>
            </w:r>
            <w:r/>
          </w:p>
        </w:tc>
        <w:tc>
          <w:tcPr>
            <w:tcW w:w="1308" w:type="dxa"/>
            <w:vAlign w:val="center"/>
            <w:textDirection w:val="lrTb"/>
            <w:noWrap w:val="false"/>
          </w:tcPr>
          <w:p>
            <w:pPr>
              <w:jc w:val="center"/>
              <w:rPr>
                <w:rFonts w:ascii="仿宋" w:hAnsi="仿宋" w:eastAsia="仿宋" w:cs="仿宋"/>
                <w:color w:val="auto"/>
                <w:sz w:val="24"/>
              </w:rPr>
            </w:pPr>
            <w:r>
              <w:rPr>
                <w:rFonts w:ascii="仿宋" w:hAnsi="仿宋" w:eastAsia="仿宋" w:cs="仿宋"/>
                <w:color w:val="auto"/>
                <w:sz w:val="24"/>
              </w:rPr>
            </w:r>
            <w:r/>
          </w:p>
        </w:tc>
        <w:tc>
          <w:tcPr>
            <w:tcW w:w="1173" w:type="dxa"/>
            <w:vAlign w:val="center"/>
            <w:textDirection w:val="lrTb"/>
            <w:noWrap w:val="false"/>
          </w:tcPr>
          <w:p>
            <w:pPr>
              <w:jc w:val="center"/>
              <w:rPr>
                <w:rFonts w:ascii="仿宋" w:hAnsi="仿宋" w:eastAsia="仿宋" w:cs="仿宋"/>
                <w:color w:val="auto"/>
                <w:sz w:val="24"/>
              </w:rPr>
            </w:pPr>
            <w:r>
              <w:rPr>
                <w:rFonts w:ascii="仿宋" w:hAnsi="仿宋" w:eastAsia="仿宋" w:cs="仿宋"/>
                <w:color w:val="auto"/>
                <w:sz w:val="24"/>
              </w:rPr>
            </w:r>
            <w:r/>
          </w:p>
        </w:tc>
      </w:tr>
      <w:tr>
        <w:trPr>
          <w:cantSplit/>
          <w:jc w:val="center"/>
          <w:trHeight w:val="640"/>
        </w:trPr>
        <w:tc>
          <w:tcPr>
            <w:tcW w:w="545" w:type="dxa"/>
            <w:vAlign w:val="center"/>
            <w:textDirection w:val="lrTb"/>
            <w:noWrap w:val="false"/>
          </w:tcPr>
          <w:p>
            <w:pPr>
              <w:jc w:val="center"/>
              <w:rPr>
                <w:rFonts w:ascii="仿宋" w:hAnsi="仿宋" w:eastAsia="仿宋" w:cs="仿宋"/>
                <w:color w:val="auto"/>
                <w:sz w:val="24"/>
              </w:rPr>
            </w:pPr>
            <w:r>
              <w:rPr>
                <w:rFonts w:ascii="仿宋" w:hAnsi="仿宋" w:eastAsia="仿宋" w:cs="仿宋"/>
                <w:color w:val="auto"/>
                <w:sz w:val="24"/>
              </w:rPr>
            </w:r>
            <w:r/>
          </w:p>
        </w:tc>
        <w:tc>
          <w:tcPr>
            <w:tcW w:w="3291" w:type="dxa"/>
            <w:vAlign w:val="center"/>
            <w:textDirection w:val="lrTb"/>
            <w:noWrap w:val="false"/>
          </w:tcPr>
          <w:p>
            <w:pPr>
              <w:jc w:val="center"/>
              <w:rPr>
                <w:rFonts w:ascii="仿宋" w:hAnsi="仿宋" w:eastAsia="仿宋" w:cs="仿宋"/>
                <w:color w:val="auto"/>
                <w:sz w:val="24"/>
              </w:rPr>
            </w:pPr>
            <w:r>
              <w:rPr>
                <w:rFonts w:ascii="仿宋" w:hAnsi="仿宋" w:eastAsia="仿宋" w:cs="仿宋"/>
                <w:color w:val="auto"/>
                <w:sz w:val="24"/>
              </w:rPr>
            </w:r>
            <w:r/>
          </w:p>
        </w:tc>
        <w:tc>
          <w:tcPr>
            <w:tcW w:w="2852" w:type="dxa"/>
            <w:vAlign w:val="center"/>
            <w:textDirection w:val="lrTb"/>
            <w:noWrap w:val="false"/>
          </w:tcPr>
          <w:p>
            <w:pPr>
              <w:jc w:val="center"/>
              <w:rPr>
                <w:rFonts w:ascii="仿宋" w:hAnsi="仿宋" w:eastAsia="仿宋" w:cs="仿宋"/>
                <w:color w:val="auto"/>
                <w:sz w:val="24"/>
              </w:rPr>
            </w:pPr>
            <w:r>
              <w:rPr>
                <w:rFonts w:ascii="仿宋" w:hAnsi="仿宋" w:eastAsia="仿宋" w:cs="仿宋"/>
                <w:color w:val="auto"/>
                <w:sz w:val="24"/>
              </w:rPr>
            </w:r>
            <w:r/>
          </w:p>
        </w:tc>
        <w:tc>
          <w:tcPr>
            <w:tcW w:w="1308" w:type="dxa"/>
            <w:vAlign w:val="center"/>
            <w:textDirection w:val="lrTb"/>
            <w:noWrap w:val="false"/>
          </w:tcPr>
          <w:p>
            <w:pPr>
              <w:jc w:val="center"/>
              <w:rPr>
                <w:rFonts w:ascii="仿宋" w:hAnsi="仿宋" w:eastAsia="仿宋" w:cs="仿宋"/>
                <w:color w:val="auto"/>
                <w:sz w:val="24"/>
              </w:rPr>
            </w:pPr>
            <w:r>
              <w:rPr>
                <w:rFonts w:ascii="仿宋" w:hAnsi="仿宋" w:eastAsia="仿宋" w:cs="仿宋"/>
                <w:color w:val="auto"/>
                <w:sz w:val="24"/>
              </w:rPr>
            </w:r>
            <w:r/>
          </w:p>
        </w:tc>
        <w:tc>
          <w:tcPr>
            <w:tcW w:w="1173" w:type="dxa"/>
            <w:vAlign w:val="center"/>
            <w:textDirection w:val="lrTb"/>
            <w:noWrap w:val="false"/>
          </w:tcPr>
          <w:p>
            <w:pPr>
              <w:jc w:val="center"/>
              <w:rPr>
                <w:rFonts w:ascii="仿宋" w:hAnsi="仿宋" w:eastAsia="仿宋" w:cs="仿宋"/>
                <w:color w:val="auto"/>
                <w:sz w:val="24"/>
              </w:rPr>
            </w:pPr>
            <w:r>
              <w:rPr>
                <w:rFonts w:ascii="仿宋" w:hAnsi="仿宋" w:eastAsia="仿宋" w:cs="仿宋"/>
                <w:color w:val="auto"/>
                <w:sz w:val="24"/>
              </w:rPr>
            </w:r>
            <w:r/>
          </w:p>
        </w:tc>
      </w:tr>
      <w:tr>
        <w:trPr>
          <w:cantSplit/>
          <w:jc w:val="center"/>
          <w:trHeight w:val="640"/>
        </w:trPr>
        <w:tc>
          <w:tcPr>
            <w:tcW w:w="545" w:type="dxa"/>
            <w:vAlign w:val="center"/>
            <w:textDirection w:val="lrTb"/>
            <w:noWrap w:val="false"/>
          </w:tcPr>
          <w:p>
            <w:pPr>
              <w:jc w:val="center"/>
              <w:rPr>
                <w:rFonts w:ascii="仿宋" w:hAnsi="仿宋" w:eastAsia="仿宋" w:cs="仿宋"/>
                <w:color w:val="auto"/>
                <w:sz w:val="24"/>
              </w:rPr>
            </w:pPr>
            <w:r>
              <w:rPr>
                <w:rFonts w:ascii="仿宋" w:hAnsi="仿宋" w:eastAsia="仿宋" w:cs="仿宋"/>
                <w:color w:val="auto"/>
                <w:sz w:val="24"/>
              </w:rPr>
            </w:r>
            <w:r/>
          </w:p>
        </w:tc>
        <w:tc>
          <w:tcPr>
            <w:tcW w:w="3291" w:type="dxa"/>
            <w:vAlign w:val="center"/>
            <w:textDirection w:val="lrTb"/>
            <w:noWrap w:val="false"/>
          </w:tcPr>
          <w:p>
            <w:pPr>
              <w:jc w:val="center"/>
              <w:rPr>
                <w:rFonts w:ascii="仿宋" w:hAnsi="仿宋" w:eastAsia="仿宋" w:cs="仿宋"/>
                <w:color w:val="auto"/>
                <w:sz w:val="24"/>
              </w:rPr>
            </w:pPr>
            <w:r>
              <w:rPr>
                <w:rFonts w:ascii="仿宋" w:hAnsi="仿宋" w:eastAsia="仿宋" w:cs="仿宋"/>
                <w:color w:val="auto"/>
                <w:sz w:val="24"/>
              </w:rPr>
            </w:r>
            <w:r/>
          </w:p>
        </w:tc>
        <w:tc>
          <w:tcPr>
            <w:tcW w:w="2852" w:type="dxa"/>
            <w:vAlign w:val="center"/>
            <w:textDirection w:val="lrTb"/>
            <w:noWrap w:val="false"/>
          </w:tcPr>
          <w:p>
            <w:pPr>
              <w:jc w:val="center"/>
              <w:rPr>
                <w:rFonts w:ascii="仿宋" w:hAnsi="仿宋" w:eastAsia="仿宋" w:cs="仿宋"/>
                <w:color w:val="auto"/>
                <w:sz w:val="24"/>
              </w:rPr>
            </w:pPr>
            <w:r>
              <w:rPr>
                <w:rFonts w:ascii="仿宋" w:hAnsi="仿宋" w:eastAsia="仿宋" w:cs="仿宋"/>
                <w:color w:val="auto"/>
                <w:sz w:val="24"/>
              </w:rPr>
            </w:r>
            <w:r/>
          </w:p>
        </w:tc>
        <w:tc>
          <w:tcPr>
            <w:tcW w:w="1308" w:type="dxa"/>
            <w:vAlign w:val="center"/>
            <w:textDirection w:val="lrTb"/>
            <w:noWrap w:val="false"/>
          </w:tcPr>
          <w:p>
            <w:pPr>
              <w:jc w:val="center"/>
              <w:rPr>
                <w:rFonts w:ascii="仿宋" w:hAnsi="仿宋" w:eastAsia="仿宋" w:cs="仿宋"/>
                <w:color w:val="auto"/>
                <w:sz w:val="24"/>
              </w:rPr>
            </w:pPr>
            <w:r>
              <w:rPr>
                <w:rFonts w:ascii="仿宋" w:hAnsi="仿宋" w:eastAsia="仿宋" w:cs="仿宋"/>
                <w:color w:val="auto"/>
                <w:sz w:val="24"/>
              </w:rPr>
            </w:r>
            <w:r/>
          </w:p>
        </w:tc>
        <w:tc>
          <w:tcPr>
            <w:tcW w:w="1173" w:type="dxa"/>
            <w:vAlign w:val="center"/>
            <w:textDirection w:val="lrTb"/>
            <w:noWrap w:val="false"/>
          </w:tcPr>
          <w:p>
            <w:pPr>
              <w:jc w:val="center"/>
              <w:rPr>
                <w:rFonts w:ascii="仿宋" w:hAnsi="仿宋" w:eastAsia="仿宋" w:cs="仿宋"/>
                <w:color w:val="auto"/>
                <w:sz w:val="24"/>
              </w:rPr>
            </w:pPr>
            <w:r>
              <w:rPr>
                <w:rFonts w:ascii="仿宋" w:hAnsi="仿宋" w:eastAsia="仿宋" w:cs="仿宋"/>
                <w:color w:val="auto"/>
                <w:sz w:val="24"/>
              </w:rPr>
            </w:r>
            <w:r/>
          </w:p>
        </w:tc>
      </w:tr>
      <w:tr>
        <w:trPr>
          <w:cantSplit/>
          <w:jc w:val="center"/>
          <w:trHeight w:val="640"/>
        </w:trPr>
        <w:tc>
          <w:tcPr>
            <w:tcW w:w="545" w:type="dxa"/>
            <w:vAlign w:val="center"/>
            <w:textDirection w:val="lrTb"/>
            <w:noWrap w:val="false"/>
          </w:tcPr>
          <w:p>
            <w:pPr>
              <w:jc w:val="center"/>
              <w:rPr>
                <w:rFonts w:ascii="仿宋" w:hAnsi="仿宋" w:eastAsia="仿宋" w:cs="仿宋"/>
                <w:color w:val="auto"/>
                <w:sz w:val="24"/>
              </w:rPr>
            </w:pPr>
            <w:r>
              <w:rPr>
                <w:rFonts w:ascii="仿宋" w:hAnsi="仿宋" w:eastAsia="仿宋" w:cs="仿宋"/>
                <w:color w:val="auto"/>
                <w:sz w:val="24"/>
              </w:rPr>
            </w:r>
            <w:r/>
          </w:p>
        </w:tc>
        <w:tc>
          <w:tcPr>
            <w:tcW w:w="3291" w:type="dxa"/>
            <w:vAlign w:val="center"/>
            <w:textDirection w:val="lrTb"/>
            <w:noWrap w:val="false"/>
          </w:tcPr>
          <w:p>
            <w:pPr>
              <w:jc w:val="center"/>
              <w:rPr>
                <w:rFonts w:ascii="仿宋" w:hAnsi="仿宋" w:eastAsia="仿宋" w:cs="仿宋"/>
                <w:color w:val="auto"/>
                <w:sz w:val="24"/>
              </w:rPr>
            </w:pPr>
            <w:r>
              <w:rPr>
                <w:rFonts w:ascii="仿宋" w:hAnsi="仿宋" w:eastAsia="仿宋" w:cs="仿宋"/>
                <w:color w:val="auto"/>
                <w:sz w:val="24"/>
              </w:rPr>
            </w:r>
            <w:r/>
          </w:p>
        </w:tc>
        <w:tc>
          <w:tcPr>
            <w:tcW w:w="2852" w:type="dxa"/>
            <w:vAlign w:val="center"/>
            <w:textDirection w:val="lrTb"/>
            <w:noWrap w:val="false"/>
          </w:tcPr>
          <w:p>
            <w:pPr>
              <w:jc w:val="center"/>
              <w:rPr>
                <w:rFonts w:ascii="仿宋" w:hAnsi="仿宋" w:eastAsia="仿宋" w:cs="仿宋"/>
                <w:color w:val="auto"/>
                <w:sz w:val="24"/>
              </w:rPr>
            </w:pPr>
            <w:r>
              <w:rPr>
                <w:rFonts w:ascii="仿宋" w:hAnsi="仿宋" w:eastAsia="仿宋" w:cs="仿宋"/>
                <w:color w:val="auto"/>
                <w:sz w:val="24"/>
              </w:rPr>
            </w:r>
            <w:r/>
          </w:p>
        </w:tc>
        <w:tc>
          <w:tcPr>
            <w:tcW w:w="1308" w:type="dxa"/>
            <w:vAlign w:val="center"/>
            <w:textDirection w:val="lrTb"/>
            <w:noWrap w:val="false"/>
          </w:tcPr>
          <w:p>
            <w:pPr>
              <w:jc w:val="center"/>
              <w:rPr>
                <w:rFonts w:ascii="仿宋" w:hAnsi="仿宋" w:eastAsia="仿宋" w:cs="仿宋"/>
                <w:color w:val="auto"/>
                <w:sz w:val="24"/>
              </w:rPr>
            </w:pPr>
            <w:r>
              <w:rPr>
                <w:rFonts w:ascii="仿宋" w:hAnsi="仿宋" w:eastAsia="仿宋" w:cs="仿宋"/>
                <w:color w:val="auto"/>
                <w:sz w:val="24"/>
              </w:rPr>
            </w:r>
            <w:r/>
          </w:p>
        </w:tc>
        <w:tc>
          <w:tcPr>
            <w:tcW w:w="1173" w:type="dxa"/>
            <w:vAlign w:val="center"/>
            <w:textDirection w:val="lrTb"/>
            <w:noWrap w:val="false"/>
          </w:tcPr>
          <w:p>
            <w:pPr>
              <w:jc w:val="center"/>
              <w:rPr>
                <w:rFonts w:ascii="仿宋" w:hAnsi="仿宋" w:eastAsia="仿宋" w:cs="仿宋"/>
                <w:color w:val="auto"/>
                <w:sz w:val="24"/>
              </w:rPr>
            </w:pPr>
            <w:r>
              <w:rPr>
                <w:rFonts w:ascii="仿宋" w:hAnsi="仿宋" w:eastAsia="仿宋" w:cs="仿宋"/>
                <w:color w:val="auto"/>
                <w:sz w:val="24"/>
              </w:rPr>
            </w:r>
            <w:r/>
          </w:p>
        </w:tc>
      </w:tr>
      <w:tr>
        <w:trPr>
          <w:cantSplit/>
          <w:jc w:val="center"/>
          <w:trHeight w:val="640"/>
        </w:trPr>
        <w:tc>
          <w:tcPr>
            <w:tcW w:w="545" w:type="dxa"/>
            <w:vAlign w:val="center"/>
            <w:textDirection w:val="lrTb"/>
            <w:noWrap w:val="false"/>
          </w:tcPr>
          <w:p>
            <w:pPr>
              <w:jc w:val="center"/>
              <w:rPr>
                <w:rFonts w:ascii="仿宋" w:hAnsi="仿宋" w:eastAsia="仿宋" w:cs="仿宋"/>
                <w:color w:val="auto"/>
                <w:sz w:val="24"/>
              </w:rPr>
            </w:pPr>
            <w:r>
              <w:rPr>
                <w:rFonts w:ascii="仿宋" w:hAnsi="仿宋" w:eastAsia="仿宋" w:cs="仿宋"/>
                <w:color w:val="auto"/>
                <w:sz w:val="24"/>
              </w:rPr>
            </w:r>
            <w:r/>
          </w:p>
        </w:tc>
        <w:tc>
          <w:tcPr>
            <w:tcW w:w="3291" w:type="dxa"/>
            <w:vAlign w:val="center"/>
            <w:textDirection w:val="lrTb"/>
            <w:noWrap w:val="false"/>
          </w:tcPr>
          <w:p>
            <w:pPr>
              <w:jc w:val="center"/>
              <w:rPr>
                <w:rFonts w:ascii="仿宋" w:hAnsi="仿宋" w:eastAsia="仿宋" w:cs="仿宋"/>
                <w:color w:val="auto"/>
                <w:sz w:val="24"/>
              </w:rPr>
            </w:pPr>
            <w:r>
              <w:rPr>
                <w:rFonts w:hint="eastAsia" w:ascii="仿宋" w:hAnsi="仿宋" w:eastAsia="仿宋" w:cs="仿宋"/>
                <w:color w:val="auto"/>
                <w:sz w:val="24"/>
              </w:rPr>
              <w:t xml:space="preserve">……</w:t>
            </w:r>
            <w:r/>
          </w:p>
        </w:tc>
        <w:tc>
          <w:tcPr>
            <w:tcW w:w="2852" w:type="dxa"/>
            <w:vAlign w:val="center"/>
            <w:textDirection w:val="lrTb"/>
            <w:noWrap w:val="false"/>
          </w:tcPr>
          <w:p>
            <w:pPr>
              <w:jc w:val="center"/>
              <w:rPr>
                <w:rFonts w:ascii="仿宋" w:hAnsi="仿宋" w:eastAsia="仿宋" w:cs="仿宋"/>
                <w:color w:val="auto"/>
                <w:sz w:val="24"/>
              </w:rPr>
            </w:pPr>
            <w:r>
              <w:rPr>
                <w:rFonts w:ascii="仿宋" w:hAnsi="仿宋" w:eastAsia="仿宋" w:cs="仿宋"/>
                <w:color w:val="auto"/>
                <w:sz w:val="24"/>
              </w:rPr>
            </w:r>
            <w:r/>
          </w:p>
        </w:tc>
        <w:tc>
          <w:tcPr>
            <w:tcW w:w="1308" w:type="dxa"/>
            <w:vAlign w:val="center"/>
            <w:textDirection w:val="lrTb"/>
            <w:noWrap w:val="false"/>
          </w:tcPr>
          <w:p>
            <w:pPr>
              <w:jc w:val="center"/>
              <w:rPr>
                <w:rFonts w:ascii="仿宋" w:hAnsi="仿宋" w:eastAsia="仿宋" w:cs="仿宋"/>
                <w:color w:val="auto"/>
                <w:sz w:val="24"/>
              </w:rPr>
            </w:pPr>
            <w:r>
              <w:rPr>
                <w:rFonts w:ascii="仿宋" w:hAnsi="仿宋" w:eastAsia="仿宋" w:cs="仿宋"/>
                <w:color w:val="auto"/>
                <w:sz w:val="24"/>
              </w:rPr>
            </w:r>
            <w:r/>
          </w:p>
        </w:tc>
        <w:tc>
          <w:tcPr>
            <w:tcW w:w="1173" w:type="dxa"/>
            <w:vAlign w:val="center"/>
            <w:textDirection w:val="lrTb"/>
            <w:noWrap w:val="false"/>
          </w:tcPr>
          <w:p>
            <w:pPr>
              <w:jc w:val="center"/>
              <w:rPr>
                <w:rFonts w:ascii="仿宋" w:hAnsi="仿宋" w:eastAsia="仿宋" w:cs="仿宋"/>
                <w:color w:val="auto"/>
                <w:sz w:val="24"/>
              </w:rPr>
            </w:pPr>
            <w:r>
              <w:rPr>
                <w:rFonts w:ascii="仿宋" w:hAnsi="仿宋" w:eastAsia="仿宋" w:cs="仿宋"/>
                <w:color w:val="auto"/>
                <w:sz w:val="24"/>
              </w:rPr>
            </w:r>
            <w:r/>
          </w:p>
        </w:tc>
      </w:tr>
    </w:tbl>
    <w:p>
      <w:pPr>
        <w:pStyle w:val="841"/>
        <w:ind w:firstLine="0"/>
        <w:spacing w:line="440" w:lineRule="exact"/>
        <w:rPr>
          <w:rFonts w:ascii="仿宋" w:hAnsi="仿宋" w:eastAsia="仿宋"/>
          <w:color w:val="auto"/>
          <w:sz w:val="28"/>
          <w:szCs w:val="28"/>
        </w:rPr>
      </w:pPr>
      <w:r>
        <w:rPr>
          <w:rFonts w:ascii="仿宋" w:hAnsi="仿宋" w:eastAsia="仿宋"/>
          <w:color w:val="auto"/>
          <w:sz w:val="28"/>
          <w:szCs w:val="28"/>
        </w:rPr>
      </w:r>
      <w:r/>
    </w:p>
    <w:p>
      <w:pPr>
        <w:pStyle w:val="841"/>
        <w:ind w:firstLine="0"/>
        <w:spacing w:line="440" w:lineRule="exact"/>
        <w:rPr>
          <w:rFonts w:ascii="仿宋" w:hAnsi="仿宋" w:eastAsia="仿宋"/>
          <w:color w:val="auto"/>
          <w:sz w:val="28"/>
          <w:szCs w:val="28"/>
        </w:rPr>
      </w:pPr>
      <w:r>
        <w:rPr>
          <w:rFonts w:hint="eastAsia" w:ascii="仿宋" w:hAnsi="仿宋" w:eastAsia="仿宋"/>
          <w:color w:val="auto"/>
          <w:sz w:val="28"/>
          <w:szCs w:val="28"/>
        </w:rPr>
        <w:t xml:space="preserve">磋商供应商（盖单位公章）：</w:t>
      </w:r>
      <w:r/>
    </w:p>
    <w:p>
      <w:pPr>
        <w:ind w:left="-708" w:firstLine="700"/>
        <w:spacing w:line="440" w:lineRule="exact"/>
        <w:rPr>
          <w:rFonts w:ascii="仿宋" w:hAnsi="仿宋" w:eastAsia="仿宋"/>
          <w:color w:val="auto"/>
          <w:sz w:val="28"/>
          <w:szCs w:val="28"/>
        </w:rPr>
      </w:pPr>
      <w:r>
        <w:rPr>
          <w:rFonts w:hint="eastAsia" w:ascii="仿宋" w:hAnsi="仿宋" w:eastAsia="仿宋" w:cs="宋体"/>
          <w:color w:val="auto"/>
          <w:sz w:val="28"/>
          <w:szCs w:val="28"/>
        </w:rPr>
        <w:t xml:space="preserve">法定代表人或其委托受托人</w:t>
      </w:r>
      <w:r>
        <w:rPr>
          <w:rFonts w:hint="eastAsia" w:ascii="仿宋" w:hAnsi="仿宋" w:eastAsia="仿宋"/>
          <w:color w:val="auto"/>
          <w:sz w:val="28"/>
          <w:szCs w:val="28"/>
        </w:rPr>
        <w:t xml:space="preserve">签字：</w:t>
      </w:r>
      <w:r/>
    </w:p>
    <w:p>
      <w:pPr>
        <w:spacing w:line="440" w:lineRule="exact"/>
        <w:rPr>
          <w:rFonts w:ascii="仿宋" w:hAnsi="仿宋" w:eastAsia="仿宋" w:cs="宋体"/>
          <w:color w:val="auto"/>
          <w:sz w:val="28"/>
          <w:szCs w:val="28"/>
        </w:rPr>
      </w:pPr>
      <w:r>
        <w:rPr>
          <w:rFonts w:hint="eastAsia" w:ascii="仿宋" w:hAnsi="仿宋" w:eastAsia="仿宋" w:cs="宋体"/>
          <w:color w:val="auto"/>
          <w:sz w:val="28"/>
          <w:szCs w:val="28"/>
        </w:rPr>
        <w:t xml:space="preserve">日期： </w:t>
      </w:r>
      <w:r>
        <w:rPr>
          <w:rFonts w:ascii="仿宋" w:hAnsi="仿宋" w:eastAsia="仿宋" w:cs="宋体"/>
          <w:color w:val="auto"/>
          <w:sz w:val="28"/>
          <w:szCs w:val="28"/>
        </w:rPr>
        <w:t xml:space="preserve"> </w:t>
      </w:r>
      <w:r>
        <w:rPr>
          <w:rFonts w:hint="eastAsia" w:ascii="仿宋" w:hAnsi="仿宋" w:eastAsia="仿宋" w:cs="宋体"/>
          <w:color w:val="auto"/>
          <w:sz w:val="28"/>
          <w:szCs w:val="28"/>
        </w:rPr>
        <w:t xml:space="preserve">年 </w:t>
      </w:r>
      <w:r>
        <w:rPr>
          <w:rFonts w:ascii="仿宋" w:hAnsi="仿宋" w:eastAsia="仿宋" w:cs="宋体"/>
          <w:color w:val="auto"/>
          <w:sz w:val="28"/>
          <w:szCs w:val="28"/>
        </w:rPr>
        <w:t xml:space="preserve">   </w:t>
      </w:r>
      <w:r>
        <w:rPr>
          <w:rFonts w:hint="eastAsia" w:ascii="仿宋" w:hAnsi="仿宋" w:eastAsia="仿宋" w:cs="宋体"/>
          <w:color w:val="auto"/>
          <w:sz w:val="28"/>
          <w:szCs w:val="28"/>
        </w:rPr>
        <w:t xml:space="preserve">月 </w:t>
      </w:r>
      <w:r>
        <w:rPr>
          <w:rFonts w:ascii="仿宋" w:hAnsi="仿宋" w:eastAsia="仿宋" w:cs="宋体"/>
          <w:color w:val="auto"/>
          <w:sz w:val="28"/>
          <w:szCs w:val="28"/>
        </w:rPr>
        <w:t xml:space="preserve">   </w:t>
      </w:r>
      <w:r>
        <w:rPr>
          <w:rFonts w:hint="eastAsia" w:ascii="仿宋" w:hAnsi="仿宋" w:eastAsia="仿宋" w:cs="宋体"/>
          <w:color w:val="auto"/>
          <w:sz w:val="28"/>
          <w:szCs w:val="28"/>
        </w:rPr>
        <w:t xml:space="preserve">日</w:t>
      </w:r>
      <w:r/>
    </w:p>
    <w:p>
      <w:pPr>
        <w:pStyle w:val="663"/>
        <w:rPr>
          <w:rFonts w:hint="eastAsia"/>
        </w:rPr>
        <w:sectPr>
          <w:footnotePr/>
          <w:endnotePr/>
          <w:type w:val="nextPage"/>
          <w:pgSz w:w="11906" w:h="16838" w:orient="portrait"/>
          <w:pgMar w:top="1560" w:right="1106" w:bottom="1440" w:left="1260" w:header="851" w:footer="992" w:gutter="0"/>
          <w:cols w:num="1" w:sep="0" w:space="1701" w:equalWidth="1"/>
          <w:docGrid w:linePitch="360"/>
        </w:sectPr>
      </w:pPr>
      <w:r>
        <w:rPr>
          <w:rFonts w:hint="eastAsia"/>
        </w:rPr>
      </w:r>
      <w:r/>
    </w:p>
    <w:p>
      <w:pPr>
        <w:ind w:firstLine="1285"/>
        <w:spacing w:line="520" w:lineRule="exact"/>
        <w:shd w:val="clear" w:color="auto"/>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lang w:val="en-US" w:eastAsia="zh-CN"/>
        </w:rPr>
        <w:t xml:space="preserve">四</w:t>
      </w:r>
      <w:r>
        <w:rPr>
          <w:rFonts w:hint="eastAsia" w:ascii="仿宋" w:hAnsi="仿宋" w:eastAsia="仿宋"/>
          <w:b/>
          <w:bCs/>
          <w:color w:val="auto"/>
          <w:sz w:val="32"/>
          <w:szCs w:val="32"/>
          <w:highlight w:val="none"/>
        </w:rPr>
        <w:t xml:space="preserve">、资质审查时供应商必须提交的资格证明文件</w:t>
      </w:r>
      <w:r/>
    </w:p>
    <w:p>
      <w:pPr>
        <w:pStyle w:val="851"/>
        <w:ind w:firstLine="551"/>
        <w:spacing w:line="520" w:lineRule="exact"/>
        <w:shd w:val="clear" w:color="auto"/>
        <w:rPr>
          <w:rFonts w:hint="eastAsia" w:ascii="仿宋" w:hAnsi="仿宋" w:eastAsia="仿宋"/>
          <w:b/>
          <w:bCs/>
          <w:color w:val="auto"/>
          <w:sz w:val="32"/>
          <w:szCs w:val="32"/>
          <w:highlight w:val="none"/>
        </w:rPr>
      </w:pPr>
      <w:r>
        <w:rPr>
          <w:rFonts w:hint="eastAsia" w:ascii="仿宋" w:hAnsi="仿宋" w:eastAsia="仿宋"/>
          <w:color w:val="auto"/>
          <w:sz w:val="28"/>
          <w:szCs w:val="28"/>
          <w:highlight w:val="none"/>
        </w:rPr>
        <w:t xml:space="preserve">1、供应商提供下列材料之一:</w:t>
      </w:r>
      <w:r/>
    </w:p>
    <w:p>
      <w:pPr>
        <w:ind w:firstLine="420"/>
        <w:spacing w:line="520" w:lineRule="exact"/>
        <w:shd w:val="clear" w:color="auto"/>
        <w:rPr>
          <w:rFonts w:hint="eastAsia" w:ascii="仿宋" w:hAnsi="仿宋" w:eastAsia="仿宋"/>
          <w:color w:val="auto"/>
          <w:sz w:val="28"/>
          <w:highlight w:val="none"/>
        </w:rPr>
      </w:pPr>
      <w:r>
        <w:rPr>
          <w:rFonts w:hint="eastAsia" w:ascii="仿宋" w:hAnsi="仿宋" w:eastAsia="仿宋"/>
          <w:color w:val="auto"/>
          <w:sz w:val="28"/>
          <w:highlight w:val="none"/>
        </w:rPr>
        <w:t xml:space="preserve">（1）</w:t>
      </w:r>
      <w:r>
        <w:rPr>
          <w:rFonts w:hint="eastAsia" w:ascii="仿宋" w:hAnsi="仿宋" w:eastAsia="仿宋" w:cs="Arial"/>
          <w:bCs/>
          <w:color w:val="auto"/>
          <w:sz w:val="28"/>
          <w:szCs w:val="28"/>
          <w:highlight w:val="none"/>
        </w:rPr>
        <w:t xml:space="preserve">法定代表人资格证明</w:t>
      </w:r>
      <w:r>
        <w:rPr>
          <w:rFonts w:hint="eastAsia" w:ascii="仿宋" w:hAnsi="仿宋" w:eastAsia="仿宋"/>
          <w:color w:val="auto"/>
          <w:sz w:val="28"/>
          <w:highlight w:val="none"/>
        </w:rPr>
        <w:t xml:space="preserve">（格式详见示范格式一）和</w:t>
      </w:r>
      <w:r>
        <w:rPr>
          <w:rFonts w:hint="eastAsia" w:ascii="仿宋" w:hAnsi="仿宋" w:eastAsia="仿宋"/>
          <w:bCs/>
          <w:color w:val="auto"/>
          <w:sz w:val="28"/>
          <w:highlight w:val="none"/>
        </w:rPr>
        <w:t xml:space="preserve">法定代表人</w:t>
      </w:r>
      <w:r>
        <w:rPr>
          <w:rFonts w:hint="eastAsia" w:ascii="仿宋" w:hAnsi="仿宋" w:eastAsia="仿宋"/>
          <w:bCs/>
          <w:color w:val="auto"/>
          <w:sz w:val="28"/>
          <w:szCs w:val="28"/>
          <w:highlight w:val="none"/>
        </w:rPr>
        <w:t xml:space="preserve">身份证（加盖</w:t>
      </w:r>
      <w:r>
        <w:rPr>
          <w:rFonts w:hint="eastAsia" w:ascii="仿宋" w:hAnsi="仿宋" w:eastAsia="仿宋"/>
          <w:color w:val="auto"/>
          <w:sz w:val="28"/>
          <w:highlight w:val="none"/>
        </w:rPr>
        <w:t xml:space="preserve">CA电子签</w:t>
      </w:r>
      <w:r>
        <w:rPr>
          <w:rFonts w:hint="eastAsia" w:ascii="仿宋" w:hAnsi="仿宋" w:eastAsia="仿宋"/>
          <w:bCs/>
          <w:color w:val="auto"/>
          <w:sz w:val="28"/>
          <w:szCs w:val="28"/>
          <w:highlight w:val="none"/>
        </w:rPr>
        <w:t xml:space="preserve">章）</w:t>
      </w:r>
      <w:r>
        <w:rPr>
          <w:rFonts w:hint="eastAsia" w:ascii="仿宋" w:hAnsi="仿宋" w:eastAsia="仿宋"/>
          <w:color w:val="auto"/>
          <w:sz w:val="28"/>
          <w:highlight w:val="none"/>
        </w:rPr>
        <w:t xml:space="preserve">；</w:t>
      </w:r>
      <w:r/>
    </w:p>
    <w:p>
      <w:pPr>
        <w:ind w:firstLine="420"/>
        <w:spacing w:line="520" w:lineRule="exact"/>
        <w:shd w:val="clear" w:color="auto"/>
        <w:rPr>
          <w:rFonts w:hint="eastAsia" w:ascii="仿宋" w:hAnsi="仿宋" w:eastAsia="仿宋"/>
          <w:color w:val="auto"/>
          <w:sz w:val="28"/>
          <w:highlight w:val="none"/>
        </w:rPr>
      </w:pPr>
      <w:r>
        <w:rPr>
          <w:rFonts w:hint="eastAsia" w:ascii="仿宋" w:hAnsi="仿宋" w:eastAsia="仿宋"/>
          <w:color w:val="auto"/>
          <w:sz w:val="28"/>
          <w:highlight w:val="none"/>
        </w:rPr>
        <w:t xml:space="preserve">（2）授权委托书（格式详见示范格式二）和</w:t>
      </w:r>
      <w:r>
        <w:rPr>
          <w:rFonts w:hint="eastAsia" w:ascii="仿宋" w:hAnsi="仿宋" w:eastAsia="仿宋"/>
          <w:bCs/>
          <w:color w:val="auto"/>
          <w:sz w:val="28"/>
          <w:szCs w:val="28"/>
          <w:highlight w:val="none"/>
        </w:rPr>
        <w:t xml:space="preserve">受托人身份证（加盖</w:t>
      </w:r>
      <w:r>
        <w:rPr>
          <w:rFonts w:hint="eastAsia" w:ascii="仿宋" w:hAnsi="仿宋" w:eastAsia="仿宋"/>
          <w:color w:val="auto"/>
          <w:sz w:val="28"/>
          <w:highlight w:val="none"/>
        </w:rPr>
        <w:t xml:space="preserve">CA电子签</w:t>
      </w:r>
      <w:r>
        <w:rPr>
          <w:rFonts w:hint="eastAsia" w:ascii="仿宋" w:hAnsi="仿宋" w:eastAsia="仿宋"/>
          <w:bCs/>
          <w:color w:val="auto"/>
          <w:sz w:val="28"/>
          <w:szCs w:val="28"/>
          <w:highlight w:val="none"/>
        </w:rPr>
        <w:t xml:space="preserve">章）</w:t>
      </w:r>
      <w:r>
        <w:rPr>
          <w:rFonts w:hint="eastAsia" w:ascii="仿宋" w:hAnsi="仿宋" w:eastAsia="仿宋"/>
          <w:color w:val="auto"/>
          <w:sz w:val="28"/>
          <w:highlight w:val="none"/>
        </w:rPr>
        <w:t xml:space="preserve">。</w:t>
      </w:r>
      <w:r/>
    </w:p>
    <w:p>
      <w:pPr>
        <w:ind w:firstLine="700"/>
        <w:spacing w:line="520" w:lineRule="exact"/>
        <w:shd w:val="clear" w:color="auto"/>
        <w:rPr>
          <w:rFonts w:hint="eastAsia" w:ascii="仿宋" w:hAnsi="仿宋" w:eastAsia="仿宋"/>
          <w:color w:val="auto"/>
          <w:sz w:val="28"/>
          <w:highlight w:val="none"/>
          <w:lang w:val="zh-CN"/>
        </w:rPr>
      </w:pPr>
      <w:r>
        <w:rPr>
          <w:rFonts w:hint="eastAsia" w:ascii="仿宋" w:hAnsi="仿宋" w:eastAsia="仿宋"/>
          <w:color w:val="auto"/>
          <w:sz w:val="28"/>
          <w:highlight w:val="none"/>
        </w:rPr>
        <w:t xml:space="preserve">2、供应商符合《</w:t>
      </w:r>
      <w:r>
        <w:rPr>
          <w:rFonts w:hint="eastAsia" w:ascii="仿宋" w:hAnsi="仿宋" w:eastAsia="仿宋"/>
          <w:color w:val="auto"/>
          <w:sz w:val="28"/>
          <w:highlight w:val="none"/>
          <w:lang w:eastAsia="zh-CN"/>
        </w:rPr>
        <w:t xml:space="preserve">中华人民共和国</w:t>
      </w:r>
      <w:r>
        <w:rPr>
          <w:rFonts w:hint="eastAsia" w:ascii="仿宋" w:hAnsi="仿宋" w:eastAsia="仿宋"/>
          <w:color w:val="auto"/>
          <w:sz w:val="28"/>
          <w:highlight w:val="none"/>
        </w:rPr>
        <w:t xml:space="preserve">政府采购法》第二十二条规定条件的承诺函</w:t>
      </w:r>
      <w:r>
        <w:rPr>
          <w:rFonts w:hint="eastAsia" w:ascii="仿宋" w:hAnsi="仿宋" w:eastAsia="仿宋"/>
          <w:color w:val="auto"/>
          <w:sz w:val="28"/>
          <w:highlight w:val="none"/>
          <w:lang w:val="zh-CN"/>
        </w:rPr>
        <w:t xml:space="preserve">（</w:t>
      </w:r>
      <w:r>
        <w:rPr>
          <w:rFonts w:hint="eastAsia" w:ascii="仿宋" w:hAnsi="仿宋" w:eastAsia="仿宋"/>
          <w:color w:val="auto"/>
          <w:sz w:val="28"/>
          <w:highlight w:val="none"/>
        </w:rPr>
        <w:t xml:space="preserve">格式详见示范格式三</w:t>
      </w:r>
      <w:r>
        <w:rPr>
          <w:rFonts w:hint="eastAsia" w:ascii="仿宋" w:hAnsi="仿宋" w:eastAsia="仿宋"/>
          <w:color w:val="auto"/>
          <w:sz w:val="28"/>
          <w:highlight w:val="none"/>
          <w:lang w:val="zh-CN"/>
        </w:rPr>
        <w:t xml:space="preserve">）；</w:t>
      </w:r>
      <w:r/>
    </w:p>
    <w:p>
      <w:pPr>
        <w:ind w:firstLine="70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highlight w:val="none"/>
          <w:lang w:val="zh-CN"/>
        </w:rPr>
        <w:t xml:space="preserve">3、</w:t>
      </w:r>
      <w:r>
        <w:rPr>
          <w:rFonts w:hint="eastAsia" w:ascii="仿宋" w:hAnsi="仿宋" w:eastAsia="仿宋"/>
          <w:color w:val="auto"/>
          <w:sz w:val="28"/>
          <w:szCs w:val="28"/>
          <w:highlight w:val="none"/>
        </w:rPr>
        <w:t xml:space="preserve">落实政府采购政策需满足的资格要求（提供下列任一项材料即可）:</w:t>
      </w:r>
      <w:r/>
    </w:p>
    <w:p>
      <w:pPr>
        <w:ind w:firstLine="560"/>
        <w:spacing w:line="520" w:lineRule="exact"/>
        <w:shd w:val="clear" w:color="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（1）企业声明函（详见示范格式四）；</w:t>
      </w:r>
      <w:r/>
    </w:p>
    <w:p>
      <w:pPr>
        <w:ind w:firstLine="560"/>
        <w:spacing w:line="520" w:lineRule="exact"/>
        <w:shd w:val="clear" w:color="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（2）《残疾人福利性单位声明函》（详见示范格式五）；</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（3）由省级以上监狱管理局、戒毒管理局（含新疆生产建设兵团）出具的属于监狱企业的证明文件）（加盖出具单位公章的电子件）。</w:t>
      </w:r>
      <w:r/>
    </w:p>
    <w:p>
      <w:pPr>
        <w:ind w:firstLine="548"/>
        <w:spacing w:line="520" w:lineRule="exact"/>
        <w:shd w:val="clear" w:color="auto"/>
        <w:rPr>
          <w:rFonts w:hint="eastAsia" w:ascii="仿宋" w:hAnsi="仿宋" w:eastAsia="仿宋"/>
          <w:color w:val="auto"/>
          <w:sz w:val="28"/>
          <w:szCs w:val="28"/>
          <w:highlight w:val="none"/>
        </w:rPr>
      </w:pP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rPr>
        <w:t xml:space="preserve">本项目的</w:t>
      </w:r>
      <w:r>
        <w:rPr>
          <w:rFonts w:hint="eastAsia" w:ascii="仿宋" w:hAnsi="仿宋" w:eastAsia="仿宋"/>
          <w:color w:val="auto"/>
          <w:sz w:val="28"/>
          <w:szCs w:val="28"/>
        </w:rPr>
        <w:t xml:space="preserve">特定资格要求：提供公安机关核发的《保安服务许可证》或承诺</w:t>
      </w:r>
      <w:r>
        <w:rPr>
          <w:rFonts w:hint="eastAsia" w:ascii="仿宋" w:hAnsi="仿宋" w:eastAsia="仿宋"/>
          <w:color w:val="auto"/>
          <w:sz w:val="28"/>
          <w:szCs w:val="28"/>
          <w:lang w:val="en-US" w:eastAsia="zh-CN"/>
        </w:rPr>
        <w:t xml:space="preserve">成交</w:t>
      </w:r>
      <w:r>
        <w:rPr>
          <w:rFonts w:hint="eastAsia" w:ascii="仿宋" w:hAnsi="仿宋" w:eastAsia="仿宋"/>
          <w:color w:val="auto"/>
          <w:sz w:val="28"/>
          <w:szCs w:val="28"/>
        </w:rPr>
        <w:t xml:space="preserve">后提供自行招用保安员的公安机关备案证明。（提供许可证复印件</w:t>
      </w:r>
      <w:r>
        <w:rPr>
          <w:rFonts w:hint="eastAsia" w:ascii="仿宋" w:hAnsi="仿宋" w:eastAsia="仿宋"/>
          <w:color w:val="auto"/>
          <w:sz w:val="28"/>
          <w:szCs w:val="28"/>
          <w:lang w:val="en-US" w:eastAsia="zh-CN"/>
        </w:rPr>
        <w:t xml:space="preserve">或承诺书原件</w:t>
      </w:r>
      <w:r>
        <w:rPr>
          <w:rFonts w:hint="eastAsia" w:ascii="仿宋" w:hAnsi="仿宋" w:eastAsia="仿宋"/>
          <w:color w:val="auto"/>
          <w:sz w:val="28"/>
          <w:szCs w:val="28"/>
        </w:rPr>
        <w:t xml:space="preserve">并加盖CA电子签章）。</w:t>
      </w:r>
      <w:r/>
    </w:p>
    <w:p>
      <w:pPr>
        <w:ind w:firstLine="548"/>
        <w:spacing w:line="520" w:lineRule="exact"/>
        <w:shd w:val="clear" w:color="auto"/>
        <w:rPr>
          <w:rFonts w:hint="eastAsia" w:ascii="仿宋" w:hAnsi="仿宋" w:eastAsia="仿宋"/>
          <w:bCs/>
          <w:color w:val="auto"/>
          <w:sz w:val="28"/>
          <w:highlight w:val="none"/>
        </w:rPr>
      </w:pPr>
      <w:r>
        <w:rPr>
          <w:rFonts w:hint="eastAsia" w:ascii="仿宋" w:hAnsi="仿宋" w:eastAsia="仿宋"/>
          <w:bCs/>
          <w:color w:val="auto"/>
          <w:sz w:val="28"/>
          <w:highlight w:val="none"/>
        </w:rPr>
      </w:r>
      <w:r/>
    </w:p>
    <w:p>
      <w:pPr>
        <w:ind w:firstLine="548"/>
        <w:spacing w:line="520" w:lineRule="exact"/>
        <w:shd w:val="clear" w:color="auto"/>
        <w:rPr>
          <w:rFonts w:hint="eastAsia" w:ascii="仿宋" w:hAnsi="仿宋" w:eastAsia="仿宋"/>
          <w:bCs/>
          <w:color w:val="auto"/>
          <w:sz w:val="28"/>
          <w:highlight w:val="none"/>
        </w:rPr>
      </w:pPr>
      <w:r>
        <w:rPr>
          <w:rFonts w:hint="eastAsia" w:ascii="仿宋" w:hAnsi="仿宋" w:eastAsia="仿宋"/>
          <w:bCs/>
          <w:color w:val="auto"/>
          <w:sz w:val="28"/>
          <w:highlight w:val="none"/>
        </w:rPr>
      </w:r>
      <w:r/>
    </w:p>
    <w:p>
      <w:pPr>
        <w:ind w:firstLine="548"/>
        <w:spacing w:line="520" w:lineRule="exact"/>
        <w:shd w:val="clear" w:color="auto"/>
        <w:rPr>
          <w:rFonts w:hint="eastAsia" w:ascii="仿宋" w:hAnsi="仿宋" w:eastAsia="仿宋"/>
          <w:bCs/>
          <w:color w:val="auto"/>
          <w:sz w:val="28"/>
          <w:highlight w:val="none"/>
        </w:rPr>
      </w:pPr>
      <w:r>
        <w:rPr>
          <w:rFonts w:hint="eastAsia" w:ascii="仿宋" w:hAnsi="仿宋" w:eastAsia="仿宋"/>
          <w:bCs/>
          <w:color w:val="auto"/>
          <w:sz w:val="28"/>
          <w:highlight w:val="none"/>
        </w:rPr>
      </w:r>
      <w:r/>
    </w:p>
    <w:p>
      <w:pPr>
        <w:ind w:firstLine="548"/>
        <w:spacing w:line="520" w:lineRule="exact"/>
        <w:shd w:val="clear" w:color="auto"/>
        <w:rPr>
          <w:rFonts w:hint="eastAsia" w:ascii="仿宋" w:hAnsi="仿宋" w:eastAsia="仿宋"/>
          <w:bCs/>
          <w:color w:val="auto"/>
          <w:sz w:val="28"/>
          <w:highlight w:val="none"/>
        </w:rPr>
      </w:pPr>
      <w:r>
        <w:rPr>
          <w:rFonts w:hint="eastAsia" w:ascii="仿宋" w:hAnsi="仿宋" w:eastAsia="仿宋"/>
          <w:bCs/>
          <w:color w:val="auto"/>
          <w:sz w:val="28"/>
          <w:highlight w:val="none"/>
        </w:rPr>
        <w:br w:type="page" w:clear="all"/>
      </w:r>
      <w:r/>
    </w:p>
    <w:p>
      <w:pPr>
        <w:ind w:firstLine="1269"/>
        <w:jc w:val="left"/>
        <w:spacing w:line="520" w:lineRule="exact"/>
        <w:shd w:val="clear" w:color="auto"/>
        <w:widowControl/>
        <w:rPr>
          <w:rFonts w:hint="eastAsia" w:ascii="仿宋" w:hAnsi="仿宋" w:eastAsia="仿宋" w:cs="Arial"/>
          <w:b/>
          <w:bCs/>
          <w:color w:val="auto"/>
          <w:sz w:val="32"/>
          <w:highlight w:val="none"/>
        </w:rPr>
      </w:pPr>
      <w:r>
        <w:rPr>
          <w:rFonts w:hint="eastAsia" w:ascii="仿宋" w:hAnsi="仿宋" w:eastAsia="仿宋" w:cs="Arial"/>
          <w:b/>
          <w:bCs/>
          <w:color w:val="auto"/>
          <w:sz w:val="32"/>
          <w:highlight w:val="none"/>
          <w:lang w:val="en-US" w:eastAsia="zh-CN"/>
        </w:rPr>
        <w:t xml:space="preserve">五</w:t>
      </w:r>
      <w:r>
        <w:rPr>
          <w:rFonts w:hint="eastAsia" w:ascii="仿宋" w:hAnsi="仿宋" w:eastAsia="仿宋" w:cs="Arial"/>
          <w:b/>
          <w:bCs/>
          <w:color w:val="auto"/>
          <w:sz w:val="32"/>
          <w:highlight w:val="none"/>
        </w:rPr>
        <w:t xml:space="preserve">、综合评分时供应商需提供的证明文件</w:t>
      </w:r>
      <w:r/>
    </w:p>
    <w:p>
      <w:pPr>
        <w:jc w:val="center"/>
        <w:spacing w:line="520" w:lineRule="exact"/>
        <w:shd w:val="clear" w:color="auto"/>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（供应商根据第三章的要求提供相关材料）</w:t>
      </w:r>
      <w:r/>
    </w:p>
    <w:p>
      <w:pPr>
        <w:ind w:firstLine="560"/>
        <w:jc w:val="left"/>
        <w:spacing w:line="520" w:lineRule="exact"/>
        <w:shd w:val="clear" w:color="auto"/>
        <w:widowControl/>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r>
      <w:r/>
    </w:p>
    <w:p>
      <w:pPr>
        <w:ind w:firstLine="2877"/>
        <w:spacing w:line="440" w:lineRule="exact"/>
        <w:shd w:val="clear" w:color="auto"/>
        <w:rPr>
          <w:rFonts w:hint="eastAsia" w:ascii="宋体" w:hAnsi="宋体"/>
          <w:b/>
          <w:color w:val="auto"/>
          <w:sz w:val="36"/>
          <w:highlight w:val="none"/>
        </w:rPr>
      </w:pPr>
      <w:r/>
      <w:bookmarkStart w:id="40" w:name="_Toc157775454"/>
      <w:r/>
      <w:r/>
    </w:p>
    <w:p>
      <w:pPr>
        <w:ind w:firstLine="2877"/>
        <w:spacing w:line="440" w:lineRule="exact"/>
        <w:shd w:val="clear" w:color="auto"/>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shd w:val="clear" w:color="auto"/>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shd w:val="clear" w:color="auto"/>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shd w:val="clear" w:color="auto"/>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shd w:val="clear" w:color="auto"/>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shd w:val="clear" w:color="auto"/>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shd w:val="clear" w:color="auto"/>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shd w:val="clear" w:color="auto"/>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shd w:val="clear" w:color="auto"/>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shd w:val="clear" w:color="auto"/>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shd w:val="clear" w:color="auto"/>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shd w:val="clear" w:color="auto"/>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shd w:val="clear" w:color="auto"/>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shd w:val="clear" w:color="auto"/>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shd w:val="clear" w:color="auto"/>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shd w:val="clear" w:color="auto"/>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shd w:val="clear" w:color="auto"/>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shd w:val="clear" w:color="auto"/>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shd w:val="clear" w:color="auto"/>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shd w:val="clear" w:color="auto"/>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shd w:val="clear" w:color="auto"/>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shd w:val="clear" w:color="auto"/>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shd w:val="clear" w:color="auto"/>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shd w:val="clear" w:color="auto"/>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shd w:val="clear" w:color="auto"/>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shd w:val="clear" w:color="auto"/>
        <w:rPr>
          <w:rFonts w:hint="eastAsia" w:ascii="宋体" w:hAnsi="宋体"/>
          <w:b/>
          <w:color w:val="auto"/>
          <w:sz w:val="36"/>
          <w:highlight w:val="none"/>
        </w:rPr>
      </w:pPr>
      <w:r>
        <w:rPr>
          <w:rFonts w:hint="eastAsia" w:ascii="宋体" w:hAnsi="宋体"/>
          <w:b/>
          <w:color w:val="auto"/>
          <w:sz w:val="36"/>
          <w:highlight w:val="none"/>
        </w:rPr>
      </w:r>
      <w:r/>
    </w:p>
    <w:p>
      <w:pPr>
        <w:jc w:val="center"/>
        <w:spacing w:line="440" w:lineRule="exact"/>
        <w:shd w:val="clear" w:color="auto"/>
        <w:rPr>
          <w:rFonts w:hint="eastAsia" w:ascii="仿宋" w:hAnsi="仿宋" w:eastAsia="仿宋"/>
          <w:b/>
          <w:color w:val="auto"/>
          <w:sz w:val="32"/>
          <w:szCs w:val="32"/>
          <w:highlight w:val="none"/>
        </w:rPr>
      </w:pPr>
      <w:r>
        <w:rPr>
          <w:rFonts w:hint="eastAsia" w:ascii="仿宋" w:hAnsi="仿宋" w:eastAsia="仿宋"/>
          <w:b/>
          <w:color w:val="auto"/>
          <w:sz w:val="32"/>
          <w:szCs w:val="32"/>
          <w:highlight w:val="none"/>
          <w:lang w:val="en-US" w:eastAsia="zh-CN"/>
        </w:rPr>
        <w:t xml:space="preserve">六</w:t>
      </w:r>
      <w:r>
        <w:rPr>
          <w:rFonts w:hint="eastAsia" w:ascii="仿宋" w:hAnsi="仿宋" w:eastAsia="仿宋"/>
          <w:b/>
          <w:color w:val="auto"/>
          <w:sz w:val="32"/>
          <w:szCs w:val="32"/>
          <w:highlight w:val="none"/>
        </w:rPr>
        <w:t xml:space="preserve">、示范格式</w:t>
      </w:r>
      <w:r/>
    </w:p>
    <w:p>
      <w:pPr>
        <w:spacing w:line="440" w:lineRule="exact"/>
        <w:shd w:val="clear" w:color="auto"/>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示范格式一                 </w:t>
      </w:r>
      <w:r/>
    </w:p>
    <w:p>
      <w:pPr>
        <w:ind w:firstLine="2570"/>
        <w:spacing w:line="440" w:lineRule="exact"/>
        <w:shd w:val="clear" w:color="auto"/>
        <w:rPr>
          <w:rFonts w:hint="eastAsia" w:ascii="仿宋" w:hAnsi="仿宋" w:eastAsia="仿宋" w:cs="Arial"/>
          <w:b/>
          <w:bCs/>
          <w:color w:val="auto"/>
          <w:sz w:val="32"/>
          <w:highlight w:val="none"/>
        </w:rPr>
      </w:pPr>
      <w:r>
        <w:rPr>
          <w:rFonts w:hint="eastAsia" w:ascii="仿宋" w:hAnsi="仿宋" w:eastAsia="仿宋" w:cs="Arial"/>
          <w:b/>
          <w:bCs/>
          <w:color w:val="auto"/>
          <w:sz w:val="32"/>
          <w:highlight w:val="none"/>
        </w:rPr>
      </w:r>
      <w:bookmarkEnd w:id="40"/>
      <w:r/>
    </w:p>
    <w:p>
      <w:pPr>
        <w:ind w:firstLine="2891"/>
        <w:spacing w:line="640" w:lineRule="exact"/>
        <w:shd w:val="clear" w:color="auto"/>
        <w:rPr>
          <w:rFonts w:ascii="仿宋" w:hAnsi="仿宋" w:eastAsia="仿宋" w:cs="楷体_GB2312"/>
          <w:b/>
          <w:bCs/>
          <w:color w:val="auto"/>
          <w:sz w:val="32"/>
          <w:szCs w:val="32"/>
          <w:highlight w:val="none"/>
          <w:lang w:val="zh-CN"/>
        </w:rPr>
      </w:pPr>
      <w:r>
        <w:rPr>
          <w:rFonts w:hint="eastAsia" w:ascii="仿宋" w:hAnsi="仿宋" w:eastAsia="仿宋" w:cs="楷体_GB2312"/>
          <w:b/>
          <w:bCs/>
          <w:color w:val="auto"/>
          <w:sz w:val="32"/>
          <w:szCs w:val="32"/>
          <w:highlight w:val="none"/>
          <w:lang w:val="zh-CN"/>
        </w:rPr>
        <w:t xml:space="preserve">法定代表人资格证明</w:t>
      </w:r>
      <w:r/>
    </w:p>
    <w:p>
      <w:pPr>
        <w:spacing w:line="640" w:lineRule="exact"/>
        <w:shd w:val="clear" w:color="auto"/>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单位名称:</w:t>
      </w:r>
      <w:r/>
    </w:p>
    <w:p>
      <w:pPr>
        <w:spacing w:line="640" w:lineRule="exact"/>
        <w:shd w:val="clear" w:color="auto"/>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地址:</w:t>
      </w:r>
      <w:r/>
    </w:p>
    <w:p>
      <w:pPr>
        <w:spacing w:line="640" w:lineRule="exact"/>
        <w:shd w:val="clear" w:color="auto"/>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姓名:</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性别:</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年龄:</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职务:</w:t>
      </w:r>
      <w:r/>
    </w:p>
    <w:p>
      <w:pPr>
        <w:ind w:left="1" w:firstLine="560"/>
        <w:spacing w:line="640" w:lineRule="exact"/>
        <w:shd w:val="clear" w:color="auto"/>
        <w:rPr>
          <w:rFonts w:hint="eastAsia" w:ascii="仿宋" w:hAnsi="仿宋" w:eastAsia="仿宋"/>
          <w:color w:val="auto"/>
          <w:sz w:val="28"/>
          <w:highlight w:val="none"/>
        </w:rPr>
      </w:pPr>
      <w:r>
        <w:rPr>
          <w:rFonts w:hint="eastAsia" w:ascii="仿宋" w:hAnsi="仿宋" w:eastAsia="仿宋" w:cs="楷体_GB2312"/>
          <w:color w:val="auto"/>
          <w:sz w:val="28"/>
          <w:szCs w:val="28"/>
          <w:highlight w:val="none"/>
          <w:lang w:val="zh-CN"/>
        </w:rPr>
        <w:t xml:space="preserve">系</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（供应商单位名称）</w:t>
      </w:r>
      <w:r>
        <w:rPr>
          <w:rFonts w:hint="eastAsia" w:ascii="仿宋" w:hAnsi="仿宋" w:eastAsia="仿宋" w:cs="楷体_GB2312"/>
          <w:color w:val="auto"/>
          <w:sz w:val="28"/>
          <w:szCs w:val="28"/>
          <w:highlight w:val="none"/>
          <w:lang w:val="zh-CN"/>
        </w:rPr>
        <w:t xml:space="preserve">的法定代表人。</w:t>
      </w:r>
      <w:r>
        <w:rPr>
          <w:rFonts w:hint="eastAsia" w:ascii="仿宋" w:hAnsi="仿宋" w:eastAsia="仿宋"/>
          <w:color w:val="auto"/>
          <w:sz w:val="28"/>
          <w:highlight w:val="none"/>
        </w:rPr>
        <w:t xml:space="preserve">为参与</w:t>
      </w:r>
      <w:r>
        <w:rPr>
          <w:rFonts w:hint="eastAsia" w:ascii="仿宋" w:hAnsi="仿宋" w:eastAsia="仿宋"/>
          <w:color w:val="auto"/>
          <w:sz w:val="28"/>
          <w:highlight w:val="none"/>
          <w:u w:val="single"/>
        </w:rPr>
        <w:t xml:space="preserve">           </w:t>
      </w:r>
      <w:r>
        <w:rPr>
          <w:rFonts w:hint="eastAsia" w:ascii="仿宋" w:hAnsi="仿宋" w:eastAsia="仿宋"/>
          <w:color w:val="auto"/>
          <w:sz w:val="28"/>
          <w:highlight w:val="none"/>
        </w:rPr>
        <w:t xml:space="preserve">项目，签署上述项目的</w:t>
      </w:r>
      <w:r>
        <w:rPr>
          <w:rFonts w:hint="eastAsia" w:ascii="仿宋" w:hAnsi="仿宋" w:eastAsia="仿宋"/>
          <w:color w:val="auto"/>
          <w:sz w:val="28"/>
          <w:highlight w:val="none"/>
          <w:lang w:eastAsia="zh-CN"/>
        </w:rPr>
        <w:t xml:space="preserve">响应</w:t>
      </w:r>
      <w:r>
        <w:rPr>
          <w:rFonts w:hint="eastAsia" w:ascii="仿宋" w:hAnsi="仿宋" w:eastAsia="仿宋"/>
          <w:color w:val="auto"/>
          <w:sz w:val="28"/>
          <w:highlight w:val="none"/>
        </w:rPr>
        <w:t xml:space="preserve">文件、进行招标、签署合同和处理与之有关的一切事务。</w:t>
      </w:r>
      <w:r/>
    </w:p>
    <w:p>
      <w:pPr>
        <w:ind w:firstLine="280"/>
        <w:spacing w:line="640" w:lineRule="exact"/>
        <w:shd w:val="clear" w:color="auto"/>
        <w:rPr>
          <w:rFonts w:ascii="仿宋" w:hAnsi="仿宋" w:eastAsia="仿宋" w:cs="楷体_GB2312"/>
          <w:color w:val="auto"/>
          <w:sz w:val="28"/>
          <w:szCs w:val="28"/>
          <w:highlight w:val="none"/>
        </w:rPr>
      </w:pPr>
      <w:r>
        <w:rPr>
          <w:rFonts w:ascii="仿宋" w:hAnsi="仿宋" w:eastAsia="仿宋" w:cs="楷体_GB2312"/>
          <w:color w:val="auto"/>
          <w:sz w:val="28"/>
          <w:szCs w:val="28"/>
          <w:highlight w:val="none"/>
        </w:rPr>
      </w:r>
      <w:r/>
    </w:p>
    <w:p>
      <w:pPr>
        <w:spacing w:line="640" w:lineRule="exact"/>
        <w:shd w:val="clear" w:color="auto"/>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r>
      <w:r/>
    </w:p>
    <w:p>
      <w:pPr>
        <w:ind w:firstLine="280"/>
        <w:spacing w:line="640" w:lineRule="exact"/>
        <w:shd w:val="clear" w:color="auto"/>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特此证明。</w:t>
      </w:r>
      <w:r/>
    </w:p>
    <w:p>
      <w:pPr>
        <w:jc w:val="center"/>
        <w:spacing w:line="640" w:lineRule="exact"/>
        <w:shd w:val="clear" w:color="auto"/>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p>
    <w:p>
      <w:pPr>
        <w:jc w:val="center"/>
        <w:spacing w:line="640" w:lineRule="exact"/>
        <w:shd w:val="clear" w:color="auto"/>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（电子签章）     </w:t>
      </w:r>
      <w:r/>
    </w:p>
    <w:p>
      <w:pPr>
        <w:jc w:val="center"/>
        <w:spacing w:line="640" w:lineRule="exact"/>
        <w:shd w:val="clear" w:color="auto"/>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pStyle w:val="900"/>
        <w:ind w:left="4760" w:right="560" w:hanging="1820"/>
        <w:spacing w:before="0" w:after="0" w:line="520" w:lineRule="exact"/>
        <w:shd w:val="clear" w:color="auto"/>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r>
      <w:r/>
    </w:p>
    <w:p>
      <w:pPr>
        <w:jc w:val="center"/>
        <w:spacing w:line="640" w:lineRule="exact"/>
        <w:shd w:val="clear" w:color="auto"/>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p>
    <w:p>
      <w:pPr>
        <w:ind w:firstLine="560"/>
        <w:spacing w:line="640" w:lineRule="exact"/>
        <w:shd w:val="clear" w:color="auto"/>
        <w:rPr>
          <w:rFonts w:hint="eastAsia" w:ascii="仿宋" w:hAnsi="仿宋" w:eastAsia="仿宋"/>
          <w:bCs/>
          <w:color w:val="auto"/>
          <w:sz w:val="28"/>
          <w:szCs w:val="28"/>
          <w:highlight w:val="none"/>
        </w:rPr>
      </w:pPr>
      <w:r>
        <w:rPr>
          <w:rFonts w:hint="eastAsia" w:ascii="仿宋" w:hAnsi="仿宋" w:eastAsia="仿宋"/>
          <w:bCs/>
          <w:color w:val="auto"/>
          <w:sz w:val="28"/>
          <w:highlight w:val="none"/>
        </w:rPr>
        <w:t xml:space="preserve">注:供应商法定代表人</w:t>
      </w:r>
      <w:r>
        <w:rPr>
          <w:rFonts w:hint="eastAsia" w:ascii="仿宋" w:hAnsi="仿宋" w:eastAsia="仿宋"/>
          <w:bCs/>
          <w:color w:val="auto"/>
          <w:sz w:val="28"/>
          <w:szCs w:val="28"/>
          <w:highlight w:val="none"/>
        </w:rPr>
        <w:t xml:space="preserve">参加磋商的，必须附</w:t>
      </w:r>
      <w:r>
        <w:rPr>
          <w:rFonts w:hint="eastAsia" w:ascii="仿宋" w:hAnsi="仿宋" w:eastAsia="仿宋"/>
          <w:bCs/>
          <w:color w:val="auto"/>
          <w:sz w:val="28"/>
          <w:highlight w:val="none"/>
        </w:rPr>
        <w:t xml:space="preserve">法定代表人</w:t>
      </w:r>
      <w:r>
        <w:rPr>
          <w:rFonts w:hint="eastAsia" w:ascii="仿宋" w:hAnsi="仿宋" w:eastAsia="仿宋"/>
          <w:bCs/>
          <w:color w:val="auto"/>
          <w:sz w:val="28"/>
          <w:szCs w:val="28"/>
          <w:highlight w:val="none"/>
        </w:rPr>
        <w:t xml:space="preserve">身份证扫描件。</w:t>
      </w:r>
      <w:r>
        <w:rPr>
          <w:rFonts w:hint="eastAsia" w:ascii="仿宋" w:hAnsi="仿宋" w:eastAsia="仿宋"/>
          <w:color w:val="auto"/>
          <w:sz w:val="28"/>
          <w:szCs w:val="28"/>
          <w:highlight w:val="none"/>
        </w:rPr>
        <w:t xml:space="preserve">法定代表人授权其他人参加磋商的，仅需填写“授权委托书”。</w:t>
      </w:r>
      <w:r/>
    </w:p>
    <w:p>
      <w:pPr>
        <w:ind w:left="-359" w:firstLine="357"/>
        <w:spacing w:line="640" w:lineRule="exact"/>
        <w:shd w:val="clear" w:color="auto"/>
        <w:rPr>
          <w:rFonts w:hint="eastAsia" w:ascii="仿宋" w:hAnsi="仿宋" w:eastAsia="仿宋"/>
          <w:b/>
          <w:color w:val="auto"/>
          <w:sz w:val="32"/>
          <w:highlight w:val="none"/>
        </w:rPr>
      </w:pPr>
      <w:r>
        <w:rPr>
          <w:rFonts w:hint="eastAsia" w:ascii="仿宋" w:hAnsi="仿宋" w:eastAsia="仿宋"/>
          <w:b/>
          <w:color w:val="auto"/>
          <w:sz w:val="32"/>
          <w:highlight w:val="none"/>
        </w:rPr>
      </w:r>
      <w:r/>
    </w:p>
    <w:p>
      <w:pPr>
        <w:ind w:left="-359" w:firstLine="357"/>
        <w:spacing w:line="640" w:lineRule="exact"/>
        <w:shd w:val="clear" w:color="auto"/>
        <w:rPr>
          <w:rFonts w:hint="eastAsia" w:ascii="仿宋" w:hAnsi="仿宋" w:eastAsia="仿宋"/>
          <w:b/>
          <w:color w:val="auto"/>
          <w:sz w:val="32"/>
          <w:highlight w:val="none"/>
        </w:rPr>
      </w:pPr>
      <w:r>
        <w:rPr>
          <w:rFonts w:hint="eastAsia" w:ascii="仿宋" w:hAnsi="仿宋" w:eastAsia="仿宋"/>
          <w:b/>
          <w:color w:val="auto"/>
          <w:sz w:val="32"/>
          <w:highlight w:val="none"/>
        </w:rPr>
      </w:r>
      <w:r/>
    </w:p>
    <w:p>
      <w:pPr>
        <w:ind w:left="-359" w:firstLine="357"/>
        <w:spacing w:line="640" w:lineRule="exact"/>
        <w:shd w:val="clear" w:color="auto"/>
        <w:rPr>
          <w:rFonts w:hint="eastAsia" w:ascii="仿宋" w:hAnsi="仿宋" w:eastAsia="仿宋"/>
          <w:b/>
          <w:color w:val="auto"/>
          <w:sz w:val="32"/>
          <w:highlight w:val="none"/>
        </w:rPr>
      </w:pPr>
      <w:r>
        <w:rPr>
          <w:rFonts w:hint="eastAsia" w:ascii="仿宋" w:hAnsi="仿宋" w:eastAsia="仿宋"/>
          <w:b/>
          <w:color w:val="auto"/>
          <w:sz w:val="32"/>
          <w:highlight w:val="none"/>
        </w:rPr>
      </w:r>
      <w:r/>
    </w:p>
    <w:p>
      <w:pPr>
        <w:ind w:left="-359" w:firstLine="357"/>
        <w:spacing w:line="640" w:lineRule="exact"/>
        <w:shd w:val="clear" w:color="auto"/>
        <w:rPr>
          <w:rFonts w:hint="eastAsia" w:ascii="仿宋" w:hAnsi="仿宋" w:eastAsia="仿宋"/>
          <w:b/>
          <w:color w:val="auto"/>
          <w:sz w:val="28"/>
          <w:szCs w:val="28"/>
          <w:highlight w:val="none"/>
        </w:rPr>
      </w:pPr>
      <w:r>
        <w:rPr>
          <w:rFonts w:hint="eastAsia" w:ascii="仿宋" w:hAnsi="仿宋" w:eastAsia="仿宋"/>
          <w:b/>
          <w:color w:val="auto"/>
          <w:sz w:val="32"/>
          <w:highlight w:val="none"/>
        </w:rPr>
        <w:t xml:space="preserve">示范格式二</w:t>
      </w:r>
      <w:r/>
    </w:p>
    <w:p>
      <w:pPr>
        <w:ind w:firstLine="3213"/>
        <w:spacing w:line="520" w:lineRule="exact"/>
        <w:shd w:val="clear" w:color="auto"/>
        <w:rPr>
          <w:rFonts w:hint="eastAsia" w:ascii="仿宋" w:hAnsi="仿宋" w:eastAsia="仿宋"/>
          <w:b/>
          <w:bCs/>
          <w:color w:val="auto"/>
          <w:sz w:val="28"/>
          <w:highlight w:val="none"/>
        </w:rPr>
      </w:pPr>
      <w:r>
        <w:rPr>
          <w:rFonts w:hint="eastAsia" w:ascii="仿宋" w:hAnsi="仿宋" w:eastAsia="仿宋"/>
          <w:b/>
          <w:bCs/>
          <w:color w:val="auto"/>
          <w:sz w:val="32"/>
          <w:highlight w:val="none"/>
        </w:rPr>
        <w:t xml:space="preserve">授权委托书</w:t>
      </w:r>
      <w:r/>
    </w:p>
    <w:p>
      <w:pPr>
        <w:spacing w:line="520" w:lineRule="exact"/>
        <w:shd w:val="clear" w:color="auto"/>
        <w:rPr>
          <w:rFonts w:hint="eastAsia" w:ascii="仿宋" w:hAnsi="仿宋" w:eastAsia="仿宋"/>
          <w:bCs/>
          <w:color w:val="auto"/>
          <w:sz w:val="30"/>
          <w:szCs w:val="28"/>
          <w:highlight w:val="none"/>
        </w:rPr>
      </w:pPr>
      <w:r>
        <w:rPr>
          <w:rFonts w:hint="eastAsia" w:ascii="仿宋" w:hAnsi="仿宋" w:eastAsia="仿宋"/>
          <w:bCs/>
          <w:color w:val="auto"/>
          <w:sz w:val="30"/>
          <w:szCs w:val="28"/>
          <w:highlight w:val="none"/>
        </w:rPr>
        <w:t xml:space="preserve">致</w:t>
      </w:r>
      <w:r>
        <w:rPr>
          <w:rFonts w:hint="eastAsia" w:ascii="仿宋" w:hAnsi="仿宋" w:eastAsia="仿宋"/>
          <w:bCs/>
          <w:color w:val="auto"/>
          <w:sz w:val="30"/>
          <w:szCs w:val="28"/>
          <w:highlight w:val="none"/>
          <w:lang w:eastAsia="zh-CN"/>
        </w:rPr>
        <w:t xml:space="preserve">淮安市园林绿化管理中心</w:t>
      </w:r>
      <w:r>
        <w:rPr>
          <w:rFonts w:hint="eastAsia" w:ascii="仿宋" w:hAnsi="仿宋" w:eastAsia="仿宋"/>
          <w:bCs/>
          <w:color w:val="auto"/>
          <w:sz w:val="30"/>
          <w:szCs w:val="28"/>
          <w:highlight w:val="none"/>
        </w:rPr>
        <w:t xml:space="preserve">:</w:t>
      </w:r>
      <w:r/>
    </w:p>
    <w:p>
      <w:pPr>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本授权书宣告:</w:t>
      </w:r>
      <w:r/>
    </w:p>
    <w:p>
      <w:pPr>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委托方:</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地址:</w:t>
      </w:r>
      <w:r>
        <w:rPr>
          <w:rFonts w:hint="eastAsia" w:ascii="仿宋" w:hAnsi="仿宋" w:eastAsia="仿宋"/>
          <w:color w:val="auto"/>
          <w:sz w:val="28"/>
          <w:szCs w:val="28"/>
          <w:highlight w:val="none"/>
          <w:u w:val="single"/>
        </w:rPr>
        <w:t xml:space="preserve">            </w:t>
      </w:r>
      <w:r/>
    </w:p>
    <w:p>
      <w:pPr>
        <w:spacing w:line="520" w:lineRule="exact"/>
        <w:shd w:val="clear" w:color="auto"/>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w:t>
      </w:r>
      <w:r>
        <w:rPr>
          <w:rFonts w:hint="eastAsia" w:ascii="仿宋" w:hAnsi="仿宋" w:eastAsia="仿宋"/>
          <w:color w:val="auto"/>
          <w:sz w:val="28"/>
          <w:szCs w:val="28"/>
          <w:highlight w:val="none"/>
          <w:u w:val="single"/>
        </w:rPr>
        <w:t xml:space="preserve">          </w:t>
      </w:r>
      <w:r/>
    </w:p>
    <w:p>
      <w:pPr>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受托人:姓名</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性别:</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出生日期:</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月</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日</w:t>
      </w:r>
      <w:r/>
    </w:p>
    <w:p>
      <w:pPr>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所在单位:</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职务:</w:t>
      </w:r>
      <w:r>
        <w:rPr>
          <w:rFonts w:hint="eastAsia" w:ascii="仿宋" w:hAnsi="仿宋" w:eastAsia="仿宋"/>
          <w:color w:val="auto"/>
          <w:sz w:val="28"/>
          <w:szCs w:val="28"/>
          <w:highlight w:val="none"/>
          <w:u w:val="single"/>
        </w:rPr>
        <w:t xml:space="preserve">           </w:t>
      </w:r>
      <w:r/>
    </w:p>
    <w:p>
      <w:pPr>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身</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份</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证:</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联系方式:</w:t>
      </w:r>
      <w:r>
        <w:rPr>
          <w:rFonts w:hint="eastAsia"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rPr>
        <w:t xml:space="preserve">     </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兹委托受托人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代表我公司参加</w:t>
      </w:r>
      <w:r>
        <w:rPr>
          <w:rFonts w:hint="eastAsia" w:ascii="仿宋" w:hAnsi="仿宋" w:eastAsia="仿宋"/>
          <w:color w:val="auto"/>
          <w:sz w:val="28"/>
          <w:szCs w:val="28"/>
          <w:highlight w:val="none"/>
          <w:lang w:eastAsia="zh-CN"/>
        </w:rPr>
        <w:t xml:space="preserve">江苏横越建设项目管理咨询有限公司</w:t>
      </w:r>
      <w:r>
        <w:rPr>
          <w:rFonts w:hint="eastAsia" w:ascii="仿宋" w:hAnsi="仿宋" w:eastAsia="仿宋"/>
          <w:color w:val="auto"/>
          <w:sz w:val="28"/>
          <w:szCs w:val="28"/>
          <w:highlight w:val="none"/>
        </w:rPr>
        <w:t xml:space="preserve">组织的（项目编号:           ）</w:t>
      </w:r>
      <w:r>
        <w:rPr>
          <w:rFonts w:hint="eastAsia" w:ascii="仿宋" w:hAnsi="仿宋" w:eastAsia="仿宋"/>
          <w:bCs/>
          <w:color w:val="auto"/>
          <w:sz w:val="28"/>
          <w:highlight w:val="none"/>
        </w:rPr>
        <w:t xml:space="preserve">    </w:t>
      </w:r>
      <w:r>
        <w:rPr>
          <w:rFonts w:hint="eastAsia" w:ascii="仿宋" w:hAnsi="仿宋" w:eastAsia="仿宋"/>
          <w:color w:val="auto"/>
          <w:sz w:val="28"/>
          <w:szCs w:val="28"/>
          <w:highlight w:val="none"/>
        </w:rPr>
        <w:t xml:space="preserve">采购项目的政府采购活动，受托人有权在该招标活动中，以我单位的名义签署</w:t>
      </w:r>
      <w:r>
        <w:rPr>
          <w:rFonts w:hint="eastAsia" w:ascii="仿宋" w:hAnsi="仿宋" w:eastAsia="仿宋"/>
          <w:color w:val="auto"/>
          <w:sz w:val="28"/>
          <w:szCs w:val="28"/>
          <w:highlight w:val="none"/>
          <w:lang w:val="en-US" w:eastAsia="zh-CN"/>
        </w:rPr>
        <w:t xml:space="preserve">磋商</w:t>
      </w:r>
      <w:r>
        <w:rPr>
          <w:rFonts w:hint="eastAsia" w:ascii="仿宋" w:hAnsi="仿宋" w:eastAsia="仿宋"/>
          <w:color w:val="auto"/>
          <w:sz w:val="28"/>
          <w:szCs w:val="28"/>
          <w:highlight w:val="none"/>
        </w:rPr>
        <w:t xml:space="preserve">函和</w:t>
      </w:r>
      <w:r>
        <w:rPr>
          <w:rFonts w:hint="eastAsia" w:ascii="仿宋" w:hAnsi="仿宋" w:eastAsia="仿宋"/>
          <w:color w:val="auto"/>
          <w:sz w:val="28"/>
          <w:szCs w:val="28"/>
          <w:highlight w:val="none"/>
          <w:lang w:val="en-US" w:eastAsia="zh-CN"/>
        </w:rPr>
        <w:t xml:space="preserve">响应</w:t>
      </w:r>
      <w:r>
        <w:rPr>
          <w:rFonts w:hint="eastAsia" w:ascii="仿宋" w:hAnsi="仿宋" w:eastAsia="仿宋"/>
          <w:color w:val="auto"/>
          <w:sz w:val="28"/>
          <w:szCs w:val="28"/>
          <w:highlight w:val="none"/>
        </w:rPr>
        <w:t xml:space="preserve">文件，与</w:t>
      </w: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rPr>
        <w:t xml:space="preserve">协商、澄清、解释，签订合同书并执行一切与此有关的事项。</w:t>
      </w:r>
      <w:r/>
    </w:p>
    <w:p>
      <w:pPr>
        <w:spacing w:line="520" w:lineRule="exact"/>
        <w:shd w:val="clear" w:color="auto"/>
        <w:rPr>
          <w:rFonts w:hint="eastAsia" w:ascii="仿宋" w:hAnsi="仿宋" w:eastAsia="仿宋" w:cs="宋体"/>
          <w:color w:val="auto"/>
          <w:sz w:val="28"/>
          <w:szCs w:val="28"/>
          <w:highlight w:val="none"/>
        </w:rPr>
      </w:pPr>
      <w:r>
        <w:rPr>
          <w:rFonts w:hint="eastAsia" w:ascii="仿宋" w:hAnsi="仿宋" w:eastAsia="仿宋"/>
          <w:color w:val="auto"/>
          <w:sz w:val="28"/>
          <w:szCs w:val="28"/>
          <w:highlight w:val="none"/>
        </w:rPr>
        <w:t xml:space="preserve">    受托人在办理上述事宜过程中以其自己的名义所签署的所有文件我公司均予以承认。受托人无转委托权。</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委托期限:至上述事宜处理完毕止。</w:t>
      </w:r>
      <w:r/>
    </w:p>
    <w:p>
      <w:pPr>
        <w:ind w:firstLine="600"/>
        <w:spacing w:line="520" w:lineRule="exact"/>
        <w:shd w:val="clear" w:color="auto"/>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jc w:val="center"/>
        <w:spacing w:line="640" w:lineRule="exact"/>
        <w:shd w:val="clear" w:color="auto"/>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rPr>
        <w:t xml:space="preserve">                          </w:t>
      </w:r>
      <w:r>
        <w:rPr>
          <w:rFonts w:hint="eastAsia" w:ascii="仿宋" w:hAnsi="仿宋" w:eastAsia="仿宋" w:cs="楷体_GB2312"/>
          <w:color w:val="auto"/>
          <w:sz w:val="28"/>
          <w:szCs w:val="28"/>
          <w:highlight w:val="none"/>
          <w:lang w:val="zh-CN"/>
        </w:rPr>
        <w:t xml:space="preserve">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spacing w:line="520" w:lineRule="exact"/>
        <w:shd w:val="clear" w:color="auto"/>
        <w:rPr>
          <w:rFonts w:hint="eastAsia" w:ascii="仿宋" w:hAnsi="仿宋" w:eastAsia="仿宋" w:cs="楷体_GB2312"/>
          <w:color w:val="auto"/>
          <w:sz w:val="28"/>
          <w:szCs w:val="28"/>
          <w:highlight w:val="none"/>
          <w:lang w:val="zh-CN"/>
        </w:rPr>
      </w:pPr>
      <w:r>
        <w:rPr>
          <w:rFonts w:hint="eastAsia" w:ascii="仿宋" w:hAnsi="仿宋" w:eastAsia="仿宋"/>
          <w:color w:val="auto"/>
          <w:sz w:val="28"/>
          <w:szCs w:val="28"/>
          <w:highlight w:val="none"/>
        </w:rPr>
        <w:t xml:space="preserve">                                </w:t>
      </w: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ind w:left="-359" w:firstLine="548"/>
        <w:spacing w:line="520" w:lineRule="exact"/>
        <w:shd w:val="clear" w:color="auto"/>
        <w:rPr>
          <w:rFonts w:hint="eastAsia" w:ascii="仿宋" w:hAnsi="仿宋" w:eastAsia="仿宋"/>
          <w:bCs/>
          <w:color w:val="auto"/>
          <w:sz w:val="28"/>
          <w:highlight w:val="none"/>
        </w:rPr>
      </w:pPr>
      <w:r>
        <w:rPr>
          <w:rFonts w:hint="eastAsia" w:ascii="仿宋" w:hAnsi="仿宋" w:eastAsia="仿宋"/>
          <w:bCs/>
          <w:color w:val="auto"/>
          <w:sz w:val="28"/>
          <w:highlight w:val="none"/>
        </w:rPr>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bCs/>
          <w:color w:val="auto"/>
          <w:sz w:val="28"/>
          <w:highlight w:val="none"/>
        </w:rPr>
        <w:t xml:space="preserve">注:供应商委托</w:t>
      </w:r>
      <w:r>
        <w:rPr>
          <w:rFonts w:hint="eastAsia" w:ascii="仿宋" w:hAnsi="仿宋" w:eastAsia="仿宋"/>
          <w:bCs/>
          <w:color w:val="auto"/>
          <w:sz w:val="28"/>
          <w:szCs w:val="28"/>
          <w:highlight w:val="none"/>
        </w:rPr>
        <w:t xml:space="preserve">受托人参加磋商的，必须附受托人身份证</w:t>
      </w:r>
      <w:r>
        <w:rPr>
          <w:rFonts w:hint="eastAsia" w:ascii="仿宋" w:hAnsi="仿宋" w:eastAsia="仿宋"/>
          <w:color w:val="auto"/>
          <w:sz w:val="28"/>
          <w:szCs w:val="28"/>
          <w:highlight w:val="none"/>
        </w:rPr>
        <w:t xml:space="preserve">扫描</w:t>
      </w:r>
      <w:r>
        <w:rPr>
          <w:rFonts w:hint="eastAsia" w:ascii="仿宋" w:hAnsi="仿宋" w:eastAsia="仿宋"/>
          <w:bCs/>
          <w:color w:val="auto"/>
          <w:sz w:val="28"/>
          <w:szCs w:val="28"/>
          <w:highlight w:val="none"/>
        </w:rPr>
        <w:t xml:space="preserve">件。</w:t>
      </w:r>
      <w:r>
        <w:rPr>
          <w:rFonts w:hint="eastAsia" w:ascii="仿宋" w:hAnsi="仿宋" w:eastAsia="仿宋"/>
          <w:color w:val="auto"/>
          <w:sz w:val="28"/>
          <w:szCs w:val="28"/>
          <w:highlight w:val="none"/>
        </w:rPr>
        <w:t xml:space="preserve">法定代表人直接参加磋商的，仅需填写“法定代表人资格证明”。</w:t>
      </w:r>
      <w:r/>
    </w:p>
    <w:p>
      <w:pPr>
        <w:ind w:left="-359" w:firstLine="357"/>
        <w:spacing w:line="640" w:lineRule="exact"/>
        <w:shd w:val="clear" w:color="auto"/>
        <w:rPr>
          <w:rFonts w:hint="eastAsia" w:ascii="仿宋" w:hAnsi="仿宋" w:eastAsia="仿宋"/>
          <w:b/>
          <w:color w:val="auto"/>
          <w:sz w:val="32"/>
          <w:highlight w:val="none"/>
        </w:rPr>
      </w:pPr>
      <w:r>
        <w:rPr>
          <w:rFonts w:hint="eastAsia" w:ascii="仿宋" w:hAnsi="仿宋" w:eastAsia="仿宋"/>
          <w:b/>
          <w:color w:val="auto"/>
          <w:sz w:val="32"/>
          <w:highlight w:val="none"/>
        </w:rPr>
      </w:r>
      <w:r/>
    </w:p>
    <w:p>
      <w:pPr>
        <w:shd w:val="clear" w:color="auto"/>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shd w:val="clear" w:color="auto"/>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shd w:val="clear" w:color="auto"/>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示范格式三</w:t>
      </w:r>
      <w:r/>
    </w:p>
    <w:p>
      <w:pPr>
        <w:shd w:val="clear" w:color="auto"/>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jc w:val="center"/>
        <w:spacing w:line="520" w:lineRule="exact"/>
        <w:shd w:val="clear" w:color="auto"/>
        <w:rPr>
          <w:rFonts w:hint="eastAsia" w:ascii="仿宋" w:hAnsi="仿宋" w:eastAsia="仿宋"/>
          <w:b/>
          <w:bCs/>
          <w:color w:val="auto"/>
          <w:sz w:val="32"/>
          <w:highlight w:val="none"/>
        </w:rPr>
      </w:pPr>
      <w:r>
        <w:rPr>
          <w:rFonts w:hint="eastAsia" w:ascii="仿宋" w:hAnsi="仿宋" w:eastAsia="仿宋"/>
          <w:b/>
          <w:bCs/>
          <w:color w:val="auto"/>
          <w:sz w:val="32"/>
          <w:highlight w:val="none"/>
        </w:rPr>
        <w:t xml:space="preserve">符合《</w:t>
      </w:r>
      <w:r>
        <w:rPr>
          <w:rFonts w:hint="eastAsia" w:ascii="仿宋" w:hAnsi="仿宋" w:eastAsia="仿宋"/>
          <w:b/>
          <w:bCs/>
          <w:color w:val="auto"/>
          <w:sz w:val="32"/>
          <w:highlight w:val="none"/>
          <w:lang w:eastAsia="zh-CN"/>
        </w:rPr>
        <w:t xml:space="preserve">中华人民共和国</w:t>
      </w:r>
      <w:r>
        <w:rPr>
          <w:rFonts w:hint="eastAsia" w:ascii="仿宋" w:hAnsi="仿宋" w:eastAsia="仿宋"/>
          <w:b/>
          <w:bCs/>
          <w:color w:val="auto"/>
          <w:sz w:val="32"/>
          <w:highlight w:val="none"/>
        </w:rPr>
        <w:t xml:space="preserve">政府采购法》第二十二条规定条件的声明函</w:t>
      </w:r>
      <w:r/>
    </w:p>
    <w:p>
      <w:pPr>
        <w:pStyle w:val="841"/>
        <w:ind w:firstLine="560"/>
        <w:spacing w:line="720" w:lineRule="exact"/>
        <w:shd w:val="clear" w:color="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致</w:t>
      </w:r>
      <w:r>
        <w:rPr>
          <w:rFonts w:hint="eastAsia" w:ascii="仿宋" w:hAnsi="仿宋" w:eastAsia="仿宋"/>
          <w:bCs/>
          <w:color w:val="auto"/>
          <w:sz w:val="28"/>
          <w:szCs w:val="28"/>
          <w:highlight w:val="none"/>
          <w:lang w:eastAsia="zh-CN"/>
        </w:rPr>
        <w:t xml:space="preserve">淮安市园林绿化管理中心</w:t>
      </w:r>
      <w:r>
        <w:rPr>
          <w:rFonts w:hint="eastAsia" w:ascii="仿宋" w:hAnsi="仿宋" w:eastAsia="仿宋"/>
          <w:bCs/>
          <w:color w:val="auto"/>
          <w:sz w:val="28"/>
          <w:szCs w:val="28"/>
          <w:highlight w:val="none"/>
        </w:rPr>
        <w:t xml:space="preserve">:</w:t>
      </w:r>
      <w:r/>
    </w:p>
    <w:p>
      <w:pPr>
        <w:ind w:firstLine="84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我公司参加贵</w:t>
      </w:r>
      <w:r>
        <w:rPr>
          <w:rFonts w:hint="eastAsia" w:ascii="仿宋" w:hAnsi="仿宋" w:eastAsia="仿宋"/>
          <w:color w:val="auto"/>
          <w:sz w:val="28"/>
          <w:szCs w:val="28"/>
          <w:highlight w:val="none"/>
          <w:lang w:val="en-US" w:eastAsia="zh-CN"/>
        </w:rPr>
        <w:t xml:space="preserve">公司</w:t>
      </w:r>
      <w:r>
        <w:rPr>
          <w:rFonts w:hint="eastAsia" w:ascii="仿宋" w:hAnsi="仿宋" w:eastAsia="仿宋"/>
          <w:color w:val="auto"/>
          <w:sz w:val="28"/>
          <w:szCs w:val="28"/>
          <w:highlight w:val="none"/>
        </w:rPr>
        <w:t xml:space="preserve">组织实施的（项目编号:        ）</w:t>
      </w:r>
      <w:r>
        <w:rPr>
          <w:rFonts w:hint="eastAsia" w:ascii="仿宋" w:hAnsi="仿宋" w:eastAsia="仿宋"/>
          <w:bCs/>
          <w:color w:val="auto"/>
          <w:sz w:val="28"/>
          <w:highlight w:val="none"/>
        </w:rPr>
        <w:t xml:space="preserve">    </w:t>
      </w:r>
      <w:r>
        <w:rPr>
          <w:rFonts w:hint="eastAsia" w:ascii="仿宋" w:hAnsi="仿宋" w:eastAsia="仿宋"/>
          <w:color w:val="auto"/>
          <w:sz w:val="28"/>
          <w:szCs w:val="28"/>
          <w:highlight w:val="none"/>
        </w:rPr>
        <w:t xml:space="preserve">采购项目的政府采购活动。针对《中华人民共和国政府采购法》第二十二条规定做出如下声明：</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1、我单位具有独立承担民事责任的能力；</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2、我单位具有良好的商业信誉和健全的财务会计制度；</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3、我单位具有履行合同所必需的设备和专业技术能力；</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4、我单位有依法缴纳税收和社会保障资金的良好记录；</w:t>
      </w:r>
      <w:r/>
    </w:p>
    <w:p>
      <w:pPr>
        <w:ind w:firstLine="560"/>
        <w:jc w:val="left"/>
        <w:spacing w:line="640" w:lineRule="exact"/>
        <w:shd w:val="clear" w:color="auto"/>
        <w:rPr>
          <w:rFonts w:ascii="仿宋" w:hAnsi="仿宋" w:eastAsia="仿宋" w:cs="仿宋"/>
          <w:color w:val="auto"/>
          <w:sz w:val="28"/>
          <w:szCs w:val="28"/>
          <w:highlight w:val="none"/>
        </w:rPr>
      </w:pPr>
      <w:r>
        <w:rPr>
          <w:rFonts w:hint="eastAsia" w:ascii="仿宋" w:hAnsi="仿宋" w:eastAsia="仿宋"/>
          <w:color w:val="auto"/>
          <w:sz w:val="28"/>
          <w:szCs w:val="28"/>
          <w:highlight w:val="none"/>
        </w:rPr>
        <w:t xml:space="preserve">5、</w:t>
      </w:r>
      <w:r>
        <w:rPr>
          <w:rFonts w:hint="eastAsia" w:ascii="仿宋" w:hAnsi="仿宋" w:eastAsia="仿宋" w:cs="仿宋"/>
          <w:color w:val="auto"/>
          <w:sz w:val="28"/>
          <w:szCs w:val="28"/>
          <w:highlight w:val="none"/>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auto"/>
          <w:sz w:val="28"/>
          <w:szCs w:val="28"/>
          <w:highlight w:val="none"/>
        </w:rPr>
        <w:t xml:space="preserve"> </w:t>
      </w:r>
      <w:r/>
    </w:p>
    <w:p>
      <w:pPr>
        <w:ind w:firstLine="638"/>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6、我单位满足法律、行政法规规定的其他条件。</w:t>
      </w:r>
      <w:r/>
    </w:p>
    <w:p>
      <w:pPr>
        <w:spacing w:line="520" w:lineRule="exact"/>
        <w:shd w:val="clear" w:color="auto"/>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u w:val="single"/>
        </w:rPr>
      </w:r>
      <w:r/>
    </w:p>
    <w:p>
      <w:pPr>
        <w:spacing w:line="520" w:lineRule="exact"/>
        <w:shd w:val="clear" w:color="auto"/>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u w:val="single"/>
        </w:rPr>
      </w:r>
      <w:r/>
    </w:p>
    <w:p>
      <w:pPr>
        <w:ind w:firstLine="4480"/>
        <w:jc w:val="both"/>
        <w:spacing w:line="640" w:lineRule="exact"/>
        <w:shd w:val="clear" w:color="auto"/>
        <w:rPr>
          <w:rFonts w:ascii="仿宋" w:hAnsi="仿宋" w:eastAsia="仿宋" w:cs="楷体_GB2312"/>
          <w:color w:val="auto"/>
          <w:sz w:val="28"/>
          <w:szCs w:val="28"/>
          <w:highlight w:val="none"/>
          <w:lang w:val="zh-CN"/>
        </w:rPr>
      </w:pPr>
      <w:r>
        <w:rPr>
          <w:rFonts w:hint="eastAsia" w:ascii="仿宋" w:hAnsi="仿宋" w:eastAsia="仿宋"/>
          <w:color w:val="auto"/>
          <w:sz w:val="28"/>
          <w:szCs w:val="28"/>
          <w:highlight w:val="none"/>
        </w:rPr>
        <w:t xml:space="preserve">承诺人</w:t>
      </w:r>
      <w:r>
        <w:rPr>
          <w:rFonts w:hint="eastAsia" w:ascii="仿宋" w:hAnsi="仿宋" w:eastAsia="仿宋" w:cs="楷体_GB2312"/>
          <w:color w:val="auto"/>
          <w:sz w:val="28"/>
          <w:szCs w:val="28"/>
          <w:highlight w:val="none"/>
          <w:lang w:val="zh-CN"/>
        </w:rPr>
        <w:t xml:space="preserve">:</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spacing w:line="520" w:lineRule="exact"/>
        <w:shd w:val="clear" w:color="auto"/>
        <w:rPr>
          <w:rFonts w:hint="eastAsia" w:ascii="仿宋" w:hAnsi="仿宋" w:eastAsia="仿宋" w:cs="楷体_GB2312"/>
          <w:color w:val="auto"/>
          <w:sz w:val="28"/>
          <w:szCs w:val="28"/>
          <w:highlight w:val="none"/>
          <w:lang w:val="zh-CN"/>
        </w:rPr>
      </w:pPr>
      <w:r>
        <w:rPr>
          <w:rFonts w:hint="eastAsia" w:ascii="仿宋" w:hAnsi="仿宋" w:eastAsia="仿宋"/>
          <w:color w:val="auto"/>
          <w:sz w:val="28"/>
          <w:szCs w:val="28"/>
          <w:highlight w:val="none"/>
        </w:rPr>
        <w:t xml:space="preserve">                                </w:t>
      </w: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spacing w:line="520" w:lineRule="exact"/>
        <w:shd w:val="clear" w:color="auto"/>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u w:val="single"/>
        </w:rPr>
      </w:r>
      <w:r/>
    </w:p>
    <w:p>
      <w:pPr>
        <w:shd w:val="clear" w:color="auto"/>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shd w:val="clear" w:color="auto"/>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shd w:val="clear" w:color="auto"/>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spacing w:line="240" w:lineRule="auto"/>
        <w:shd w:val="clear" w:color="auto"/>
        <w:rPr>
          <w:rFonts w:hint="eastAsia" w:ascii="仿宋" w:hAnsi="仿宋" w:eastAsia="仿宋"/>
          <w:b/>
          <w:color w:val="auto"/>
          <w:sz w:val="32"/>
          <w:szCs w:val="32"/>
          <w:highlight w:val="none"/>
        </w:rPr>
        <w:sectPr>
          <w:footnotePr/>
          <w:endnotePr/>
          <w:type w:val="nextPage"/>
          <w:pgSz w:w="11906" w:h="16838" w:orient="portrait"/>
          <w:pgMar w:top="1560" w:right="1106" w:bottom="1440" w:left="1260" w:header="851" w:footer="992" w:gutter="0"/>
          <w:cols w:num="1" w:sep="0" w:space="1701" w:equalWidth="1"/>
          <w:docGrid w:linePitch="360"/>
        </w:sectPr>
      </w:pPr>
      <w:r>
        <w:rPr>
          <w:rFonts w:hint="eastAsia" w:ascii="仿宋" w:hAnsi="仿宋" w:eastAsia="仿宋"/>
          <w:b/>
          <w:color w:val="auto"/>
          <w:sz w:val="32"/>
          <w:szCs w:val="32"/>
          <w:highlight w:val="none"/>
        </w:rPr>
      </w:r>
      <w:r/>
    </w:p>
    <w:p>
      <w:pPr>
        <w:shd w:val="clear" w:color="auto"/>
        <w:rPr>
          <w:rFonts w:hint="eastAsia" w:ascii="仿宋" w:hAnsi="仿宋" w:eastAsia="仿宋"/>
          <w:bCs/>
          <w:color w:val="auto"/>
          <w:sz w:val="24"/>
          <w:highlight w:val="none"/>
        </w:rPr>
      </w:pPr>
      <w:r>
        <w:rPr>
          <w:rFonts w:hint="eastAsia" w:ascii="仿宋" w:hAnsi="仿宋" w:eastAsia="仿宋"/>
          <w:b/>
          <w:color w:val="auto"/>
          <w:sz w:val="32"/>
          <w:szCs w:val="32"/>
          <w:highlight w:val="none"/>
        </w:rPr>
        <w:t xml:space="preserve">示范格式四</w:t>
      </w:r>
      <w:r>
        <w:rPr>
          <w:rFonts w:hint="eastAsia" w:ascii="仿宋" w:hAnsi="仿宋" w:eastAsia="仿宋"/>
          <w:color w:val="auto"/>
          <w:sz w:val="28"/>
          <w:szCs w:val="28"/>
          <w:highlight w:val="none"/>
        </w:rPr>
        <w:t xml:space="preserve">                                           </w:t>
      </w:r>
      <w:r/>
    </w:p>
    <w:p>
      <w:pPr>
        <w:jc w:val="center"/>
        <w:spacing w:line="640" w:lineRule="exact"/>
        <w:shd w:val="clear" w:color="auto"/>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 xml:space="preserve">企业声明函（服务）</w:t>
      </w:r>
      <w:r/>
    </w:p>
    <w:p>
      <w:pPr>
        <w:pStyle w:val="841"/>
        <w:ind w:firstLine="560"/>
        <w:spacing w:line="600" w:lineRule="exact"/>
        <w:shd w:val="clear" w:color="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致</w:t>
      </w:r>
      <w:r>
        <w:rPr>
          <w:rFonts w:hint="eastAsia" w:ascii="仿宋" w:hAnsi="仿宋" w:eastAsia="仿宋"/>
          <w:bCs/>
          <w:color w:val="auto"/>
          <w:sz w:val="28"/>
          <w:szCs w:val="28"/>
          <w:highlight w:val="none"/>
          <w:lang w:eastAsia="zh-CN"/>
        </w:rPr>
        <w:t xml:space="preserve">淮安市园林绿化管理中心</w:t>
      </w:r>
      <w:r>
        <w:rPr>
          <w:rFonts w:hint="eastAsia" w:ascii="仿宋" w:hAnsi="仿宋" w:eastAsia="仿宋"/>
          <w:bCs/>
          <w:color w:val="auto"/>
          <w:sz w:val="28"/>
          <w:szCs w:val="28"/>
          <w:highlight w:val="none"/>
        </w:rPr>
        <w:t xml:space="preserve">:</w:t>
      </w:r>
      <w:r/>
    </w:p>
    <w:p>
      <w:pPr>
        <w:pStyle w:val="841"/>
        <w:ind w:firstLine="560"/>
        <w:spacing w:line="600" w:lineRule="exact"/>
        <w:shd w:val="clear" w:color="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pStyle w:val="841"/>
        <w:ind w:firstLine="560"/>
        <w:spacing w:line="600" w:lineRule="exact"/>
        <w:shd w:val="clear" w:color="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w:t>
      </w:r>
      <w:r>
        <w:rPr>
          <w:rFonts w:hint="eastAsia" w:ascii="仿宋" w:hAnsi="仿宋" w:eastAsia="仿宋"/>
          <w:bCs/>
          <w:color w:val="auto"/>
          <w:sz w:val="28"/>
          <w:szCs w:val="28"/>
          <w:highlight w:val="none"/>
          <w:u w:val="single"/>
        </w:rPr>
        <w:t xml:space="preserve"> （标的名称） </w:t>
      </w:r>
      <w:r>
        <w:rPr>
          <w:rFonts w:hint="eastAsia" w:ascii="仿宋" w:hAnsi="仿宋" w:eastAsia="仿宋"/>
          <w:bCs/>
          <w:color w:val="auto"/>
          <w:sz w:val="28"/>
          <w:szCs w:val="28"/>
          <w:highlight w:val="none"/>
        </w:rPr>
        <w:t xml:space="preserve">，属于（采购文件中明确的所属行业）；承接企业为（企业名称），从业人员</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人，营业收入为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万元，资产总额为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万元，属于</w:t>
      </w:r>
      <w:r>
        <w:rPr>
          <w:rFonts w:hint="eastAsia" w:ascii="仿宋" w:hAnsi="仿宋" w:eastAsia="仿宋"/>
          <w:bCs/>
          <w:color w:val="auto"/>
          <w:sz w:val="28"/>
          <w:szCs w:val="28"/>
          <w:highlight w:val="none"/>
          <w:u w:val="single"/>
        </w:rPr>
        <w:t xml:space="preserve">（中型企业、小型企业、微型企业）</w:t>
      </w:r>
      <w:r>
        <w:rPr>
          <w:rFonts w:hint="eastAsia" w:ascii="仿宋" w:hAnsi="仿宋" w:eastAsia="仿宋"/>
          <w:bCs/>
          <w:color w:val="auto"/>
          <w:sz w:val="28"/>
          <w:szCs w:val="28"/>
          <w:highlight w:val="none"/>
        </w:rPr>
        <w:t xml:space="preserve">； </w:t>
      </w:r>
      <w:r/>
    </w:p>
    <w:p>
      <w:pPr>
        <w:pStyle w:val="841"/>
        <w:ind w:firstLine="560"/>
        <w:spacing w:line="600" w:lineRule="exact"/>
        <w:shd w:val="clear" w:color="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 </w:t>
      </w:r>
      <w:r>
        <w:rPr>
          <w:rFonts w:hint="eastAsia" w:ascii="仿宋" w:hAnsi="仿宋" w:eastAsia="仿宋"/>
          <w:bCs/>
          <w:color w:val="auto"/>
          <w:sz w:val="28"/>
          <w:szCs w:val="28"/>
          <w:highlight w:val="none"/>
          <w:u w:val="single"/>
        </w:rPr>
        <w:t xml:space="preserve">（标的名称） </w:t>
      </w:r>
      <w:r>
        <w:rPr>
          <w:rFonts w:hint="eastAsia" w:ascii="仿宋" w:hAnsi="仿宋" w:eastAsia="仿宋"/>
          <w:bCs/>
          <w:color w:val="auto"/>
          <w:sz w:val="28"/>
          <w:szCs w:val="28"/>
          <w:highlight w:val="none"/>
        </w:rPr>
        <w:t xml:space="preserve">，属于（采购文件中明确的所属行业）；承接企业为（企业名称），从业人员</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人，营业收入为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万元，资产总额为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万元，属于</w:t>
      </w:r>
      <w:r>
        <w:rPr>
          <w:rFonts w:hint="eastAsia" w:ascii="仿宋" w:hAnsi="仿宋" w:eastAsia="仿宋"/>
          <w:bCs/>
          <w:color w:val="auto"/>
          <w:sz w:val="28"/>
          <w:szCs w:val="28"/>
          <w:highlight w:val="none"/>
          <w:u w:val="single"/>
        </w:rPr>
        <w:t xml:space="preserve">（中型企业、小型企业、微型企业）</w:t>
      </w:r>
      <w:r>
        <w:rPr>
          <w:rFonts w:hint="eastAsia" w:ascii="仿宋" w:hAnsi="仿宋" w:eastAsia="仿宋"/>
          <w:bCs/>
          <w:color w:val="auto"/>
          <w:sz w:val="28"/>
          <w:szCs w:val="28"/>
          <w:highlight w:val="none"/>
        </w:rPr>
        <w:t xml:space="preserve">； </w:t>
      </w:r>
      <w:r/>
    </w:p>
    <w:p>
      <w:pPr>
        <w:pStyle w:val="841"/>
        <w:ind w:firstLine="560"/>
        <w:spacing w:line="600" w:lineRule="exact"/>
        <w:shd w:val="clear" w:color="auto"/>
        <w:rPr>
          <w:rFonts w:hint="eastAsia" w:ascii="仿宋" w:hAnsi="仿宋" w:eastAsia="仿宋"/>
          <w:bCs/>
          <w:color w:val="auto"/>
          <w:sz w:val="28"/>
          <w:szCs w:val="28"/>
          <w:highlight w:val="none"/>
        </w:rPr>
      </w:pPr>
      <w:r>
        <w:rPr>
          <w:rFonts w:ascii="Arial" w:hAnsi="Arial" w:eastAsia="仿宋" w:cs="Arial"/>
          <w:bCs/>
          <w:color w:val="auto"/>
          <w:sz w:val="28"/>
          <w:szCs w:val="28"/>
          <w:highlight w:val="none"/>
        </w:rPr>
        <w:t xml:space="preserve">……</w:t>
      </w:r>
      <w:r/>
    </w:p>
    <w:p>
      <w:pPr>
        <w:pStyle w:val="841"/>
        <w:ind w:firstLine="560"/>
        <w:spacing w:line="600" w:lineRule="exact"/>
        <w:shd w:val="clear" w:color="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以上企业，不属于大企业的分支机构，不存在控股股东为大企业的情形，也不存在与大企业的负责人为同一人的情形。</w:t>
      </w:r>
      <w:r/>
    </w:p>
    <w:p>
      <w:pPr>
        <w:pStyle w:val="841"/>
        <w:ind w:firstLine="560"/>
        <w:spacing w:line="600" w:lineRule="exact"/>
        <w:shd w:val="clear" w:color="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本企业对上述声明内容的真实性负责。如有虚假，将依法承担相应责任。 </w:t>
      </w:r>
      <w:r/>
    </w:p>
    <w:p>
      <w:pPr>
        <w:jc w:val="center"/>
        <w:spacing w:line="640" w:lineRule="exact"/>
        <w:shd w:val="clear" w:color="auto"/>
        <w:rPr>
          <w:rFonts w:hint="eastAsia" w:ascii="仿宋" w:hAnsi="仿宋" w:eastAsia="仿宋" w:cs="楷体_GB2312"/>
          <w:color w:val="auto"/>
          <w:sz w:val="28"/>
          <w:szCs w:val="28"/>
          <w:highlight w:val="none"/>
          <w:lang w:val="zh-CN"/>
        </w:rPr>
      </w:pPr>
      <w:r>
        <w:rPr>
          <w:rFonts w:hint="eastAsia" w:ascii="仿宋" w:hAnsi="仿宋" w:eastAsia="仿宋"/>
          <w:bCs/>
          <w:color w:val="auto"/>
          <w:sz w:val="28"/>
          <w:szCs w:val="28"/>
          <w:highlight w:val="none"/>
        </w:rPr>
        <w:t xml:space="preserve">                   </w:t>
      </w:r>
      <w:r>
        <w:rPr>
          <w:rFonts w:hint="eastAsia" w:ascii="仿宋" w:hAnsi="仿宋" w:eastAsia="仿宋"/>
          <w:bCs/>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jc w:val="center"/>
        <w:spacing w:line="640" w:lineRule="exact"/>
        <w:shd w:val="clear" w:color="auto"/>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rPr>
          <w:rFonts w:hint="eastAsia" w:ascii="仿宋" w:hAnsi="仿宋" w:eastAsia="仿宋"/>
          <w:color w:val="auto"/>
          <w:sz w:val="28"/>
          <w:szCs w:val="28"/>
          <w:highlight w:val="none"/>
        </w:rPr>
        <w:t xml:space="preserve">法定代表人:</w:t>
      </w:r>
      <w:r>
        <w:rPr>
          <w:rFonts w:hint="eastAsia" w:ascii="仿宋" w:hAnsi="仿宋" w:eastAsia="仿宋"/>
          <w:color w:val="auto"/>
          <w:sz w:val="28"/>
          <w:highlight w:val="none"/>
          <w:u w:val="single"/>
        </w:rPr>
        <w:t xml:space="preserve">（电子签章或电子签字）</w:t>
      </w:r>
      <w:r/>
    </w:p>
    <w:p>
      <w:pPr>
        <w:jc w:val="center"/>
        <w:spacing w:line="640" w:lineRule="exact"/>
        <w:shd w:val="clear" w:color="auto"/>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  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pStyle w:val="841"/>
        <w:ind w:firstLine="480"/>
        <w:spacing w:line="600" w:lineRule="exact"/>
        <w:shd w:val="clear" w:color="auto"/>
        <w:rPr>
          <w:rFonts w:hint="eastAsia" w:ascii="仿宋" w:hAnsi="仿宋" w:eastAsia="仿宋"/>
          <w:bCs/>
          <w:color w:val="auto"/>
          <w:sz w:val="24"/>
          <w:highlight w:val="none"/>
        </w:rPr>
      </w:pPr>
      <w:r>
        <w:rPr>
          <w:rFonts w:hint="eastAsia" w:ascii="仿宋" w:hAnsi="仿宋" w:eastAsia="仿宋"/>
          <w:bCs/>
          <w:color w:val="auto"/>
          <w:sz w:val="24"/>
          <w:highlight w:val="none"/>
        </w:rPr>
        <w:t xml:space="preserve">注：从业人员、营业收入、资产总额填报上一年度数据，无上一年度数据的新成立企业可不填报。</w:t>
      </w:r>
      <w:r/>
    </w:p>
    <w:p>
      <w:pPr>
        <w:pStyle w:val="841"/>
        <w:ind w:firstLine="480"/>
        <w:spacing w:line="600" w:lineRule="exact"/>
        <w:shd w:val="clear" w:color="auto"/>
        <w:rPr>
          <w:rFonts w:hint="eastAsia" w:ascii="仿宋" w:hAnsi="仿宋" w:eastAsia="仿宋"/>
          <w:bCs/>
          <w:color w:val="auto"/>
          <w:sz w:val="24"/>
          <w:highlight w:val="none"/>
        </w:rPr>
      </w:pPr>
      <w:r>
        <w:rPr>
          <w:rFonts w:hint="eastAsia" w:ascii="仿宋" w:hAnsi="仿宋" w:eastAsia="仿宋"/>
          <w:bCs/>
          <w:color w:val="auto"/>
          <w:sz w:val="24"/>
          <w:highlight w:val="none"/>
        </w:rPr>
      </w:r>
      <w:r/>
    </w:p>
    <w:p>
      <w:pPr>
        <w:pStyle w:val="841"/>
        <w:ind w:firstLine="480"/>
        <w:spacing w:line="600" w:lineRule="exact"/>
        <w:shd w:val="clear" w:color="auto"/>
        <w:rPr>
          <w:rFonts w:hint="eastAsia" w:ascii="仿宋" w:hAnsi="仿宋" w:eastAsia="仿宋"/>
          <w:bCs/>
          <w:color w:val="auto"/>
          <w:sz w:val="24"/>
          <w:highlight w:val="none"/>
        </w:rPr>
      </w:pPr>
      <w:r>
        <w:rPr>
          <w:rFonts w:hint="eastAsia" w:ascii="仿宋" w:hAnsi="仿宋" w:eastAsia="仿宋"/>
          <w:bCs/>
          <w:color w:val="auto"/>
          <w:sz w:val="24"/>
          <w:highlight w:val="none"/>
        </w:rPr>
      </w:r>
      <w:r/>
    </w:p>
    <w:p>
      <w:pPr>
        <w:pStyle w:val="841"/>
        <w:ind w:firstLine="643"/>
        <w:jc w:val="left"/>
        <w:spacing w:line="520" w:lineRule="exact"/>
        <w:shd w:val="clear" w:color="auto"/>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示范格式五</w:t>
      </w:r>
      <w:r/>
    </w:p>
    <w:p>
      <w:pPr>
        <w:jc w:val="center"/>
        <w:spacing w:line="640" w:lineRule="exact"/>
        <w:shd w:val="clear" w:color="auto"/>
        <w:widowControl/>
        <w:rPr>
          <w:rFonts w:ascii="仿宋" w:hAnsi="仿宋" w:eastAsia="仿宋" w:cs="宋体"/>
          <w:color w:val="auto"/>
          <w:sz w:val="24"/>
          <w:highlight w:val="none"/>
        </w:rPr>
      </w:pPr>
      <w:r>
        <w:rPr>
          <w:rFonts w:hint="eastAsia" w:ascii="仿宋" w:hAnsi="仿宋" w:eastAsia="仿宋" w:cs="宋体"/>
          <w:b/>
          <w:bCs/>
          <w:color w:val="auto"/>
          <w:sz w:val="32"/>
          <w:szCs w:val="32"/>
          <w:highlight w:val="none"/>
        </w:rPr>
        <w:t xml:space="preserve">残疾人福利性单位声明函</w:t>
      </w:r>
      <w:r/>
    </w:p>
    <w:p>
      <w:pPr>
        <w:pStyle w:val="841"/>
        <w:ind w:firstLine="560"/>
        <w:spacing w:line="640" w:lineRule="exact"/>
        <w:shd w:val="clear" w:color="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致</w:t>
      </w:r>
      <w:r>
        <w:rPr>
          <w:rFonts w:hint="eastAsia" w:ascii="仿宋" w:hAnsi="仿宋" w:eastAsia="仿宋"/>
          <w:bCs/>
          <w:color w:val="auto"/>
          <w:sz w:val="28"/>
          <w:szCs w:val="28"/>
          <w:highlight w:val="none"/>
          <w:lang w:eastAsia="zh-CN"/>
        </w:rPr>
        <w:t xml:space="preserve">淮安市园林绿化管理中心</w:t>
      </w:r>
      <w:r>
        <w:rPr>
          <w:rFonts w:hint="eastAsia" w:ascii="仿宋" w:hAnsi="仿宋" w:eastAsia="仿宋"/>
          <w:bCs/>
          <w:color w:val="auto"/>
          <w:sz w:val="28"/>
          <w:szCs w:val="28"/>
          <w:highlight w:val="none"/>
        </w:rPr>
        <w:t xml:space="preserve">:</w:t>
      </w:r>
      <w:r/>
    </w:p>
    <w:p>
      <w:pPr>
        <w:pStyle w:val="841"/>
        <w:ind w:firstLine="560"/>
        <w:spacing w:line="640" w:lineRule="exact"/>
        <w:shd w:val="clear" w:color="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841"/>
        <w:ind w:firstLine="560"/>
        <w:spacing w:line="640" w:lineRule="exact"/>
        <w:shd w:val="clear" w:color="auto"/>
        <w:rPr>
          <w:rFonts w:hint="eastAsia" w:ascii="仿宋" w:hAnsi="仿宋" w:eastAsia="仿宋"/>
          <w:bCs/>
          <w:color w:val="auto"/>
          <w:sz w:val="28"/>
          <w:szCs w:val="28"/>
          <w:highlight w:val="none"/>
        </w:rPr>
      </w:pPr>
      <w:r>
        <w:rPr>
          <w:rFonts w:ascii="仿宋" w:hAnsi="仿宋" w:eastAsia="仿宋"/>
          <w:bCs/>
          <w:color w:val="auto"/>
          <w:sz w:val="28"/>
          <w:szCs w:val="28"/>
          <w:highlight w:val="none"/>
        </w:rPr>
        <w:t xml:space="preserve">1</w:t>
      </w:r>
      <w:r>
        <w:rPr>
          <w:rFonts w:hint="eastAsia" w:ascii="仿宋" w:hAnsi="仿宋" w:eastAsia="仿宋"/>
          <w:bCs/>
          <w:color w:val="auto"/>
          <w:sz w:val="28"/>
          <w:szCs w:val="28"/>
          <w:highlight w:val="none"/>
        </w:rPr>
        <w:t xml:space="preserve">、根据《财政部 民政部 中国残疾人联合会关于促进残疾人就业政府采购政策的通知》（财库〔2017〕141 号）规定的划分标准，本公司为残疾人福利性企业。</w:t>
      </w:r>
      <w:r/>
    </w:p>
    <w:p>
      <w:pPr>
        <w:pStyle w:val="841"/>
        <w:ind w:firstLine="560"/>
        <w:spacing w:line="640" w:lineRule="exact"/>
        <w:shd w:val="clear" w:color="auto"/>
        <w:rPr>
          <w:rFonts w:hint="eastAsia" w:ascii="仿宋" w:hAnsi="仿宋" w:eastAsia="仿宋"/>
          <w:bCs/>
          <w:color w:val="auto"/>
          <w:sz w:val="28"/>
          <w:szCs w:val="28"/>
          <w:highlight w:val="none"/>
        </w:rPr>
      </w:pPr>
      <w:r>
        <w:rPr>
          <w:rFonts w:ascii="仿宋" w:hAnsi="仿宋" w:eastAsia="仿宋"/>
          <w:bCs/>
          <w:color w:val="auto"/>
          <w:sz w:val="28"/>
          <w:szCs w:val="28"/>
          <w:highlight w:val="none"/>
        </w:rPr>
        <w:t xml:space="preserve">2</w:t>
      </w:r>
      <w:r>
        <w:rPr>
          <w:rFonts w:hint="eastAsia" w:ascii="仿宋" w:hAnsi="仿宋" w:eastAsia="仿宋"/>
          <w:bCs/>
          <w:color w:val="auto"/>
          <w:sz w:val="28"/>
          <w:szCs w:val="28"/>
          <w:highlight w:val="none"/>
        </w:rPr>
        <w:t xml:space="preserve">、本单位参加（采购单位名称）</w:t>
      </w:r>
      <w:r>
        <w:rPr>
          <w:rFonts w:ascii="仿宋" w:hAnsi="仿宋" w:eastAsia="仿宋"/>
          <w:bCs/>
          <w:color w:val="auto"/>
          <w:sz w:val="28"/>
          <w:szCs w:val="28"/>
          <w:highlight w:val="none"/>
        </w:rPr>
        <w:t xml:space="preserve"> </w:t>
      </w:r>
      <w:r>
        <w:rPr>
          <w:rFonts w:hint="eastAsia" w:ascii="仿宋" w:hAnsi="仿宋" w:eastAsia="仿宋"/>
          <w:bCs/>
          <w:color w:val="auto"/>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p>
    <w:p>
      <w:pPr>
        <w:pStyle w:val="841"/>
        <w:ind w:firstLine="560"/>
        <w:spacing w:line="640" w:lineRule="exact"/>
        <w:shd w:val="clear" w:color="auto"/>
        <w:rPr>
          <w:rFonts w:hint="eastAsia" w:ascii="仿宋" w:hAnsi="仿宋" w:eastAsia="仿宋"/>
          <w:bCs/>
          <w:color w:val="auto"/>
          <w:sz w:val="28"/>
          <w:szCs w:val="28"/>
          <w:highlight w:val="none"/>
        </w:rPr>
      </w:pPr>
      <w:r>
        <w:rPr>
          <w:rFonts w:hint="eastAsia" w:ascii="仿宋" w:hAnsi="仿宋" w:eastAsia="仿宋" w:cs="仿宋_GB2312"/>
          <w:color w:val="auto"/>
          <w:sz w:val="28"/>
          <w:szCs w:val="28"/>
          <w:highlight w:val="none"/>
        </w:rPr>
        <w:t xml:space="preserve">注:</w:t>
      </w:r>
      <w:r>
        <w:rPr>
          <w:rFonts w:hint="eastAsia" w:ascii="仿宋" w:hAnsi="仿宋" w:eastAsia="仿宋"/>
          <w:bCs/>
          <w:color w:val="auto"/>
          <w:sz w:val="28"/>
          <w:szCs w:val="28"/>
          <w:highlight w:val="none"/>
        </w:rPr>
        <w:t xml:space="preserve">本公司对上述声明的真实性负责。如有虚假，将依法承担相应责任。</w:t>
      </w:r>
      <w:r/>
    </w:p>
    <w:p>
      <w:pPr>
        <w:pStyle w:val="841"/>
        <w:ind w:firstLine="560"/>
        <w:spacing w:line="640" w:lineRule="exact"/>
        <w:shd w:val="clear" w:color="auto"/>
        <w:rPr>
          <w:rFonts w:ascii="仿宋" w:hAnsi="仿宋" w:eastAsia="仿宋"/>
          <w:color w:val="auto"/>
          <w:sz w:val="28"/>
          <w:szCs w:val="28"/>
          <w:highlight w:val="none"/>
        </w:rPr>
      </w:pPr>
      <w:r>
        <w:rPr>
          <w:rFonts w:ascii="仿宋" w:hAnsi="仿宋" w:eastAsia="仿宋"/>
          <w:color w:val="auto"/>
          <w:sz w:val="28"/>
          <w:szCs w:val="28"/>
          <w:highlight w:val="none"/>
        </w:rPr>
      </w:r>
      <w:r/>
    </w:p>
    <w:p>
      <w:pPr>
        <w:jc w:val="center"/>
        <w:spacing w:line="640" w:lineRule="exact"/>
        <w:shd w:val="clear" w:color="auto"/>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jc w:val="center"/>
        <w:spacing w:line="640" w:lineRule="exact"/>
        <w:shd w:val="clear" w:color="auto"/>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rPr>
          <w:rFonts w:hint="eastAsia" w:ascii="仿宋" w:hAnsi="仿宋" w:eastAsia="仿宋"/>
          <w:color w:val="auto"/>
          <w:sz w:val="28"/>
          <w:szCs w:val="28"/>
          <w:highlight w:val="none"/>
        </w:rPr>
        <w:t xml:space="preserve">法定代表人:</w:t>
      </w:r>
      <w:r>
        <w:rPr>
          <w:rFonts w:hint="eastAsia" w:ascii="仿宋" w:hAnsi="仿宋" w:eastAsia="仿宋"/>
          <w:color w:val="auto"/>
          <w:sz w:val="28"/>
          <w:highlight w:val="none"/>
          <w:u w:val="single"/>
        </w:rPr>
        <w:t xml:space="preserve">（电子签章或电子签字）</w:t>
      </w:r>
      <w:r/>
    </w:p>
    <w:p>
      <w:pPr>
        <w:jc w:val="center"/>
        <w:spacing w:line="640" w:lineRule="exact"/>
        <w:shd w:val="clear" w:color="auto"/>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  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ind w:firstLine="565"/>
        <w:spacing w:line="640" w:lineRule="exact"/>
        <w:shd w:val="clear" w:color="auto"/>
        <w:rPr>
          <w:rFonts w:hint="eastAsia" w:ascii="仿宋" w:hAnsi="仿宋" w:eastAsia="仿宋"/>
          <w:color w:val="auto"/>
          <w:sz w:val="28"/>
          <w:szCs w:val="28"/>
          <w:highlight w:val="none"/>
        </w:rPr>
      </w:pPr>
      <w:r>
        <w:rPr>
          <w:rFonts w:hint="eastAsia" w:ascii="仿宋" w:hAnsi="仿宋" w:eastAsia="仿宋" w:cs="仿宋_GB2312"/>
          <w:color w:val="auto"/>
          <w:sz w:val="28"/>
          <w:szCs w:val="28"/>
          <w:highlight w:val="none"/>
        </w:rPr>
        <w:t xml:space="preserve">注:</w:t>
      </w:r>
      <w:r>
        <w:rPr>
          <w:rFonts w:hint="eastAsia" w:ascii="仿宋" w:hAnsi="仿宋" w:eastAsia="仿宋"/>
          <w:color w:val="auto"/>
          <w:sz w:val="28"/>
          <w:szCs w:val="28"/>
          <w:highlight w:val="none"/>
        </w:rPr>
        <w:t xml:space="preserve">非</w:t>
      </w:r>
      <w:r>
        <w:rPr>
          <w:rFonts w:hint="eastAsia" w:ascii="仿宋" w:hAnsi="仿宋" w:eastAsia="仿宋"/>
          <w:color w:val="auto"/>
          <w:sz w:val="28"/>
          <w:highlight w:val="none"/>
        </w:rPr>
        <w:t xml:space="preserve">残疾人福利性单位不</w:t>
      </w:r>
      <w:r>
        <w:rPr>
          <w:rFonts w:hint="eastAsia" w:ascii="仿宋" w:hAnsi="仿宋" w:eastAsia="仿宋"/>
          <w:color w:val="auto"/>
          <w:sz w:val="28"/>
          <w:szCs w:val="28"/>
          <w:highlight w:val="none"/>
        </w:rPr>
        <w:t xml:space="preserve">需提供此函。</w:t>
      </w:r>
      <w:r/>
    </w:p>
    <w:p>
      <w:pPr>
        <w:jc w:val="center"/>
        <w:shd w:val="clear" w:color="auto"/>
        <w:rPr>
          <w:rFonts w:hint="eastAsia" w:ascii="宋体" w:hAnsi="宋体"/>
          <w:b/>
          <w:color w:val="auto"/>
          <w:sz w:val="30"/>
          <w:szCs w:val="30"/>
          <w:highlight w:val="none"/>
        </w:rPr>
      </w:pPr>
      <w:r>
        <w:rPr>
          <w:rFonts w:hint="eastAsia" w:ascii="宋体" w:hAnsi="宋体"/>
          <w:b/>
          <w:color w:val="auto"/>
          <w:sz w:val="30"/>
          <w:szCs w:val="30"/>
          <w:highlight w:val="none"/>
        </w:rPr>
      </w:r>
      <w:r/>
    </w:p>
    <w:sectPr>
      <w:footnotePr/>
      <w:endnotePr/>
      <w:type w:val="nextPage"/>
      <w:pgSz w:w="11906" w:h="16838" w:orient="portrait"/>
      <w:pgMar w:top="1560" w:right="1106" w:bottom="1440" w:left="126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楷体">
    <w:panose1 w:val="02010609060101010101"/>
  </w:font>
  <w:font w:name="华文行楷">
    <w:panose1 w:val="02010800040101010101"/>
  </w:font>
  <w:font w:name="Symbol">
    <w:panose1 w:val="05050102010706020507"/>
  </w:font>
  <w:font w:name="Wingdings">
    <w:panose1 w:val="05000000000000000000"/>
  </w:font>
  <w:font w:name="Tahoma">
    <w:panose1 w:val="020B0604030504040204"/>
  </w:font>
  <w:font w:name="微软雅黑">
    <w:panose1 w:val="020B0503020204020204"/>
  </w:font>
  <w:font w:name="Calibri">
    <w:panose1 w:val="020F0502020204030204"/>
  </w:font>
  <w:font w:name="仿宋_GB2312">
    <w:panose1 w:val="02010609060101010101"/>
  </w:font>
  <w:font w:name="Verdana">
    <w:panose1 w:val="020B0604030504040204"/>
  </w:font>
  <w:font w:name="Helv">
    <w:panose1 w:val="020B0503020202020204"/>
  </w:font>
  <w:font w:name="黑体">
    <w:panose1 w:val="02010609060101010101"/>
  </w:font>
  <w:font w:name="Courier New">
    <w:panose1 w:val="02070309020205020404"/>
  </w:font>
  <w:font w:name="华文彩云">
    <w:panose1 w:val="02010800040101010101"/>
  </w:font>
  <w:font w:name="仿宋">
    <w:panose1 w:val="02010609060101010101"/>
  </w:font>
  <w:font w:name="Adobe 仿宋 Std R">
    <w:panose1 w:val="020B050302020202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rPr>
        <w:rStyle w:val="864"/>
      </w:rPr>
      <w:framePr w:wrap="around" w:vAnchor="text" w:hAnchor="margin" w:xAlign="center" w:y="1"/>
    </w:pPr>
    <w:r>
      <w:fldChar w:fldCharType="begin"/>
    </w:r>
    <w:r>
      <w:rPr>
        <w:rStyle w:val="864"/>
      </w:rPr>
      <w:instrText xml:space="preserve">PAGE  </w:instrText>
    </w:r>
    <w:r>
      <w:fldChar w:fldCharType="separate"/>
    </w:r>
    <w:r>
      <w:rPr>
        <w:rStyle w:val="864"/>
      </w:rPr>
      <w:t xml:space="preserve">20</w:t>
    </w:r>
    <w:r>
      <w:fldChar w:fldCharType="end"/>
    </w:r>
    <w:r/>
  </w:p>
  <w:p>
    <w:pPr>
      <w:pStyle w:val="85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rPr>
        <w:rStyle w:val="864"/>
      </w:rPr>
      <w:framePr w:wrap="around" w:vAnchor="text" w:hAnchor="margin" w:xAlign="center" w:y="1"/>
    </w:pPr>
    <w:r>
      <w:fldChar w:fldCharType="begin"/>
    </w:r>
    <w:r>
      <w:rPr>
        <w:rStyle w:val="864"/>
      </w:rPr>
      <w:instrText xml:space="preserve">PAGE  </w:instrText>
    </w:r>
    <w:r>
      <w:fldChar w:fldCharType="end"/>
    </w:r>
    <w:r/>
  </w:p>
  <w:p>
    <w:pPr>
      <w:pStyle w:val="85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rPr>
        <w:rFonts w:ascii="华文行楷" w:hAnsi="黑体" w:eastAsia="华文行楷"/>
        <w:sz w:val="28"/>
        <w:szCs w:val="28"/>
      </w:rPr>
    </w:pPr>
    <w:r>
      <w:rPr>
        <w:rFonts w:hint="eastAsia" w:ascii="华文行楷" w:hAnsi="黑体" w:eastAsia="华文行楷"/>
        <w:color w:val="000000"/>
        <w:sz w:val="28"/>
        <w:szCs w:val="28"/>
      </w:rPr>
      <w:t xml:space="preserve">淮安市政府采购</w:t>
    </w:r>
    <w:r>
      <w:rPr>
        <w:rFonts w:hint="eastAsia" w:ascii="华文行楷" w:hAnsi="黑体" w:eastAsia="华文行楷"/>
        <w:sz w:val="28"/>
        <w:szCs w:val="28"/>
      </w:rPr>
      <w:t xml:space="preserve">项目竞争性磋商文件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839"/>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840"/>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3">
    <w:multiLevelType w:val="hybridMultilevel"/>
    <w:lvl w:ilvl="0">
      <w:start w:val="2"/>
      <w:numFmt w:val="decimal"/>
      <w:isLgl w:val="false"/>
      <w:suff w:val="nothing"/>
      <w:lvlText w:val="%1、"/>
      <w:lvlJc w:val="left"/>
      <w:pPr>
        <w:ind w:left="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1" w:default="1">
    <w:name w:val="Normal"/>
    <w:next w:val="663"/>
    <w:link w:val="86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52">
    <w:name w:val="Heading 1"/>
    <w:basedOn w:val="651"/>
    <w:next w:val="651"/>
    <w:link w:val="692"/>
    <w:uiPriority w:val="9"/>
    <w:qFormat/>
    <w:pPr>
      <w:keepLines/>
      <w:keepNext/>
      <w:spacing w:before="480" w:after="200"/>
      <w:outlineLvl w:val="0"/>
    </w:pPr>
    <w:rPr>
      <w:rFonts w:ascii="Arial" w:hAnsi="Arial" w:eastAsia="Arial" w:cs="Arial"/>
      <w:sz w:val="40"/>
      <w:szCs w:val="40"/>
    </w:rPr>
  </w:style>
  <w:style w:type="paragraph" w:styleId="653">
    <w:name w:val="Heading 2"/>
    <w:basedOn w:val="651"/>
    <w:next w:val="651"/>
    <w:link w:val="691"/>
    <w:uiPriority w:val="9"/>
    <w:unhideWhenUsed/>
    <w:qFormat/>
    <w:pPr>
      <w:keepLines/>
      <w:keepNext/>
      <w:spacing w:before="360" w:after="200"/>
      <w:outlineLvl w:val="1"/>
    </w:pPr>
    <w:rPr>
      <w:rFonts w:ascii="Arial" w:hAnsi="Arial" w:eastAsia="Arial" w:cs="Arial"/>
      <w:sz w:val="34"/>
    </w:rPr>
  </w:style>
  <w:style w:type="paragraph" w:styleId="654">
    <w:name w:val="Heading 3"/>
    <w:basedOn w:val="651"/>
    <w:next w:val="651"/>
    <w:link w:val="693"/>
    <w:uiPriority w:val="9"/>
    <w:unhideWhenUsed/>
    <w:qFormat/>
    <w:pPr>
      <w:keepLines/>
      <w:keepNext/>
      <w:spacing w:before="320" w:after="200"/>
      <w:outlineLvl w:val="2"/>
    </w:pPr>
    <w:rPr>
      <w:rFonts w:ascii="Arial" w:hAnsi="Arial" w:eastAsia="Arial" w:cs="Arial"/>
      <w:sz w:val="30"/>
      <w:szCs w:val="30"/>
    </w:rPr>
  </w:style>
  <w:style w:type="paragraph" w:styleId="655">
    <w:name w:val="Heading 4"/>
    <w:basedOn w:val="651"/>
    <w:next w:val="651"/>
    <w:link w:val="694"/>
    <w:uiPriority w:val="9"/>
    <w:unhideWhenUsed/>
    <w:qFormat/>
    <w:pPr>
      <w:keepLines/>
      <w:keepNext/>
      <w:spacing w:before="320" w:after="200"/>
      <w:outlineLvl w:val="3"/>
    </w:pPr>
    <w:rPr>
      <w:rFonts w:ascii="Arial" w:hAnsi="Arial" w:eastAsia="Arial" w:cs="Arial"/>
      <w:b/>
      <w:bCs/>
      <w:sz w:val="26"/>
      <w:szCs w:val="26"/>
    </w:rPr>
  </w:style>
  <w:style w:type="paragraph" w:styleId="656">
    <w:name w:val="Heading 5"/>
    <w:basedOn w:val="651"/>
    <w:next w:val="651"/>
    <w:link w:val="695"/>
    <w:uiPriority w:val="9"/>
    <w:unhideWhenUsed/>
    <w:qFormat/>
    <w:pPr>
      <w:keepLines/>
      <w:keepNext/>
      <w:spacing w:before="320" w:after="200"/>
      <w:outlineLvl w:val="4"/>
    </w:pPr>
    <w:rPr>
      <w:rFonts w:ascii="Arial" w:hAnsi="Arial" w:eastAsia="Arial" w:cs="Arial"/>
      <w:b/>
      <w:bCs/>
      <w:sz w:val="24"/>
      <w:szCs w:val="24"/>
    </w:rPr>
  </w:style>
  <w:style w:type="paragraph" w:styleId="657">
    <w:name w:val="Heading 6"/>
    <w:basedOn w:val="651"/>
    <w:next w:val="651"/>
    <w:link w:val="696"/>
    <w:uiPriority w:val="9"/>
    <w:unhideWhenUsed/>
    <w:qFormat/>
    <w:pPr>
      <w:keepLines/>
      <w:keepNext/>
      <w:spacing w:before="320" w:after="200"/>
      <w:outlineLvl w:val="5"/>
    </w:pPr>
    <w:rPr>
      <w:rFonts w:ascii="Arial" w:hAnsi="Arial" w:eastAsia="Arial" w:cs="Arial"/>
      <w:b/>
      <w:bCs/>
      <w:sz w:val="22"/>
      <w:szCs w:val="22"/>
    </w:rPr>
  </w:style>
  <w:style w:type="paragraph" w:styleId="658">
    <w:name w:val="Heading 7"/>
    <w:basedOn w:val="651"/>
    <w:next w:val="651"/>
    <w:link w:val="697"/>
    <w:uiPriority w:val="9"/>
    <w:unhideWhenUsed/>
    <w:qFormat/>
    <w:pPr>
      <w:keepLines/>
      <w:keepNext/>
      <w:spacing w:before="320" w:after="200"/>
      <w:outlineLvl w:val="6"/>
    </w:pPr>
    <w:rPr>
      <w:rFonts w:ascii="Arial" w:hAnsi="Arial" w:eastAsia="Arial" w:cs="Arial"/>
      <w:b/>
      <w:bCs/>
      <w:i/>
      <w:iCs/>
      <w:sz w:val="22"/>
      <w:szCs w:val="22"/>
    </w:rPr>
  </w:style>
  <w:style w:type="paragraph" w:styleId="659">
    <w:name w:val="Heading 8"/>
    <w:basedOn w:val="651"/>
    <w:next w:val="651"/>
    <w:link w:val="698"/>
    <w:uiPriority w:val="9"/>
    <w:unhideWhenUsed/>
    <w:qFormat/>
    <w:pPr>
      <w:keepLines/>
      <w:keepNext/>
      <w:spacing w:before="320" w:after="200"/>
      <w:outlineLvl w:val="7"/>
    </w:pPr>
    <w:rPr>
      <w:rFonts w:ascii="Arial" w:hAnsi="Arial" w:eastAsia="Arial" w:cs="Arial"/>
      <w:i/>
      <w:iCs/>
      <w:sz w:val="22"/>
      <w:szCs w:val="22"/>
    </w:rPr>
  </w:style>
  <w:style w:type="paragraph" w:styleId="660">
    <w:name w:val="Heading 9"/>
    <w:basedOn w:val="651"/>
    <w:next w:val="651"/>
    <w:link w:val="699"/>
    <w:uiPriority w:val="9"/>
    <w:unhideWhenUsed/>
    <w:qFormat/>
    <w:pPr>
      <w:keepLines/>
      <w:keepNext/>
      <w:spacing w:before="320" w:after="200"/>
      <w:outlineLvl w:val="8"/>
    </w:pPr>
    <w:rPr>
      <w:rFonts w:ascii="Arial" w:hAnsi="Arial" w:eastAsia="Arial" w:cs="Arial"/>
      <w:i/>
      <w:iCs/>
      <w:sz w:val="21"/>
      <w:szCs w:val="21"/>
    </w:rPr>
  </w:style>
  <w:style w:type="character" w:styleId="661" w:default="1">
    <w:name w:val="Default Paragraph Font"/>
    <w:uiPriority w:val="1"/>
    <w:semiHidden/>
    <w:unhideWhenUsed/>
    <w:qFormat/>
  </w:style>
  <w:style w:type="table" w:styleId="662" w:default="1">
    <w:name w:val="Normal Table"/>
    <w:uiPriority w:val="99"/>
    <w:semiHidden/>
    <w:unhideWhenUsed/>
    <w:qFormat/>
    <w:tblPr>
      <w:tblCellMar>
        <w:left w:w="108" w:type="dxa"/>
        <w:top w:w="0" w:type="dxa"/>
        <w:right w:w="108" w:type="dxa"/>
        <w:bottom w:w="0" w:type="dxa"/>
      </w:tblCellMar>
    </w:tblPr>
  </w:style>
  <w:style w:type="paragraph" w:styleId="663" w:customStyle="1">
    <w:name w:val="正文1"/>
    <w:basedOn w:val="664"/>
    <w:next w:val="651"/>
    <w:uiPriority w:val="0"/>
    <w:qFormat/>
    <w:pPr>
      <w:contextualSpacing/>
      <w:ind w:firstLine="200"/>
      <w:spacing w:before="120" w:after="120" w:line="180" w:lineRule="auto"/>
    </w:pPr>
    <w:rPr>
      <w:rFonts w:ascii="Times New Roman" w:eastAsia="Adobe 仿宋 Std R"/>
      <w:sz w:val="21"/>
    </w:rPr>
  </w:style>
  <w:style w:type="paragraph" w:styleId="664" w:customStyle="1">
    <w:name w:val="样式1"/>
    <w:basedOn w:val="651"/>
    <w:uiPriority w:val="0"/>
    <w:qFormat/>
    <w:pPr>
      <w:jc w:val="center"/>
      <w:spacing w:line="240" w:lineRule="auto"/>
    </w:pPr>
    <w:rPr>
      <w:rFonts w:ascii="仿宋" w:hAnsi="仿宋" w:eastAsia="仿宋" w:cs="仿宋"/>
      <w:sz w:val="24"/>
    </w:rPr>
  </w:style>
  <w:style w:type="paragraph" w:styleId="665">
    <w:name w:val="toc 7"/>
    <w:basedOn w:val="651"/>
    <w:next w:val="651"/>
    <w:uiPriority w:val="39"/>
    <w:unhideWhenUsed/>
    <w:qFormat/>
    <w:pPr>
      <w:ind w:left="1701" w:right="0" w:firstLine="0"/>
      <w:spacing w:after="57"/>
    </w:pPr>
  </w:style>
  <w:style w:type="paragraph" w:styleId="666">
    <w:name w:val="Caption"/>
    <w:basedOn w:val="651"/>
    <w:next w:val="65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67">
    <w:name w:val="Body Text"/>
    <w:basedOn w:val="651"/>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668">
    <w:name w:val="Block Text"/>
    <w:basedOn w:val="651"/>
    <w:uiPriority w:val="0"/>
    <w:qFormat/>
    <w:pPr>
      <w:ind w:left="420" w:right="33"/>
      <w:jc w:val="left"/>
    </w:pPr>
    <w:rPr>
      <w:sz w:val="24"/>
      <w:szCs w:val="20"/>
    </w:rPr>
  </w:style>
  <w:style w:type="paragraph" w:styleId="669">
    <w:name w:val="toc 5"/>
    <w:basedOn w:val="651"/>
    <w:next w:val="651"/>
    <w:uiPriority w:val="39"/>
    <w:unhideWhenUsed/>
    <w:qFormat/>
    <w:pPr>
      <w:ind w:left="1134" w:right="0" w:firstLine="0"/>
      <w:spacing w:after="57"/>
    </w:pPr>
  </w:style>
  <w:style w:type="paragraph" w:styleId="670">
    <w:name w:val="toc 3"/>
    <w:basedOn w:val="651"/>
    <w:next w:val="651"/>
    <w:uiPriority w:val="39"/>
    <w:unhideWhenUsed/>
    <w:qFormat/>
    <w:pPr>
      <w:ind w:left="567" w:right="0" w:firstLine="0"/>
      <w:spacing w:after="57"/>
    </w:pPr>
  </w:style>
  <w:style w:type="paragraph" w:styleId="671">
    <w:name w:val="Plain Text"/>
    <w:basedOn w:val="651"/>
    <w:next w:val="672"/>
    <w:uiPriority w:val="0"/>
    <w:qFormat/>
    <w:rPr>
      <w:rFonts w:ascii="宋体" w:hAnsi="Courier New"/>
      <w:szCs w:val="20"/>
    </w:rPr>
  </w:style>
  <w:style w:type="paragraph" w:styleId="672"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673">
    <w:name w:val="toc 8"/>
    <w:basedOn w:val="651"/>
    <w:next w:val="651"/>
    <w:uiPriority w:val="39"/>
    <w:unhideWhenUsed/>
    <w:qFormat/>
    <w:pPr>
      <w:ind w:left="1984" w:right="0" w:firstLine="0"/>
      <w:spacing w:after="57"/>
    </w:pPr>
  </w:style>
  <w:style w:type="paragraph" w:styleId="674">
    <w:name w:val="endnote text"/>
    <w:basedOn w:val="651"/>
    <w:link w:val="837"/>
    <w:uiPriority w:val="99"/>
    <w:semiHidden/>
    <w:unhideWhenUsed/>
    <w:qFormat/>
    <w:pPr>
      <w:spacing w:after="0" w:line="240" w:lineRule="auto"/>
    </w:pPr>
    <w:rPr>
      <w:sz w:val="20"/>
    </w:rPr>
  </w:style>
  <w:style w:type="paragraph" w:styleId="675">
    <w:name w:val="Footer"/>
    <w:basedOn w:val="651"/>
    <w:link w:val="710"/>
    <w:uiPriority w:val="99"/>
    <w:unhideWhenUsed/>
    <w:qFormat/>
    <w:pPr>
      <w:spacing w:after="0" w:line="240" w:lineRule="auto"/>
      <w:tabs>
        <w:tab w:val="center" w:pos="7143" w:leader="none"/>
        <w:tab w:val="right" w:pos="14287" w:leader="none"/>
      </w:tabs>
    </w:pPr>
  </w:style>
  <w:style w:type="paragraph" w:styleId="676">
    <w:name w:val="Header"/>
    <w:basedOn w:val="651"/>
    <w:link w:val="708"/>
    <w:uiPriority w:val="99"/>
    <w:unhideWhenUsed/>
    <w:qFormat/>
    <w:pPr>
      <w:spacing w:after="0" w:line="240" w:lineRule="auto"/>
      <w:tabs>
        <w:tab w:val="center" w:pos="7143" w:leader="none"/>
        <w:tab w:val="right" w:pos="14287" w:leader="none"/>
      </w:tabs>
    </w:pPr>
  </w:style>
  <w:style w:type="paragraph" w:styleId="677">
    <w:name w:val="toc 1"/>
    <w:basedOn w:val="651"/>
    <w:next w:val="651"/>
    <w:uiPriority w:val="39"/>
    <w:unhideWhenUsed/>
    <w:qFormat/>
    <w:pPr>
      <w:ind w:left="0" w:right="0" w:firstLine="0"/>
      <w:spacing w:after="57"/>
    </w:pPr>
  </w:style>
  <w:style w:type="paragraph" w:styleId="678">
    <w:name w:val="toc 4"/>
    <w:basedOn w:val="651"/>
    <w:next w:val="651"/>
    <w:uiPriority w:val="39"/>
    <w:unhideWhenUsed/>
    <w:qFormat/>
    <w:pPr>
      <w:ind w:left="850" w:right="0" w:firstLine="0"/>
      <w:spacing w:after="57"/>
    </w:pPr>
  </w:style>
  <w:style w:type="paragraph" w:styleId="679">
    <w:name w:val="Subtitle"/>
    <w:basedOn w:val="651"/>
    <w:next w:val="651"/>
    <w:link w:val="703"/>
    <w:uiPriority w:val="11"/>
    <w:qFormat/>
    <w:pPr>
      <w:spacing w:before="200" w:after="200"/>
    </w:pPr>
    <w:rPr>
      <w:sz w:val="24"/>
      <w:szCs w:val="24"/>
    </w:rPr>
  </w:style>
  <w:style w:type="paragraph" w:styleId="680">
    <w:name w:val="footnote text"/>
    <w:basedOn w:val="651"/>
    <w:link w:val="836"/>
    <w:uiPriority w:val="99"/>
    <w:semiHidden/>
    <w:unhideWhenUsed/>
    <w:qFormat/>
    <w:pPr>
      <w:spacing w:after="40" w:line="240" w:lineRule="auto"/>
    </w:pPr>
    <w:rPr>
      <w:sz w:val="18"/>
    </w:rPr>
  </w:style>
  <w:style w:type="paragraph" w:styleId="681">
    <w:name w:val="toc 6"/>
    <w:basedOn w:val="651"/>
    <w:next w:val="651"/>
    <w:uiPriority w:val="39"/>
    <w:unhideWhenUsed/>
    <w:qFormat/>
    <w:pPr>
      <w:ind w:left="1417" w:right="0" w:firstLine="0"/>
      <w:spacing w:after="57"/>
    </w:pPr>
  </w:style>
  <w:style w:type="paragraph" w:styleId="682">
    <w:name w:val="table of figures"/>
    <w:basedOn w:val="651"/>
    <w:next w:val="651"/>
    <w:uiPriority w:val="99"/>
    <w:unhideWhenUsed/>
    <w:qFormat/>
    <w:pPr>
      <w:spacing w:after="0" w:afterAutospacing="0"/>
    </w:pPr>
  </w:style>
  <w:style w:type="paragraph" w:styleId="683">
    <w:name w:val="toc 2"/>
    <w:basedOn w:val="651"/>
    <w:next w:val="651"/>
    <w:uiPriority w:val="39"/>
    <w:unhideWhenUsed/>
    <w:qFormat/>
    <w:pPr>
      <w:ind w:left="283" w:right="0" w:firstLine="0"/>
      <w:spacing w:after="57"/>
    </w:pPr>
  </w:style>
  <w:style w:type="paragraph" w:styleId="684">
    <w:name w:val="toc 9"/>
    <w:basedOn w:val="651"/>
    <w:next w:val="651"/>
    <w:uiPriority w:val="39"/>
    <w:unhideWhenUsed/>
    <w:qFormat/>
    <w:pPr>
      <w:ind w:left="2268" w:right="0" w:firstLine="0"/>
      <w:spacing w:after="57"/>
    </w:pPr>
  </w:style>
  <w:style w:type="paragraph" w:styleId="685">
    <w:name w:val="Body Text 2"/>
    <w:basedOn w:val="651"/>
    <w:uiPriority w:val="99"/>
    <w:semiHidden/>
    <w:unhideWhenUsed/>
    <w:qFormat/>
    <w:pPr>
      <w:spacing w:after="120" w:line="480" w:lineRule="auto"/>
    </w:pPr>
  </w:style>
  <w:style w:type="paragraph" w:styleId="686">
    <w:name w:val="Title"/>
    <w:basedOn w:val="651"/>
    <w:next w:val="651"/>
    <w:link w:val="702"/>
    <w:uiPriority w:val="10"/>
    <w:qFormat/>
    <w:pPr>
      <w:contextualSpacing/>
      <w:spacing w:before="300" w:after="200"/>
    </w:pPr>
    <w:rPr>
      <w:sz w:val="48"/>
      <w:szCs w:val="48"/>
    </w:rPr>
  </w:style>
  <w:style w:type="table" w:styleId="68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8">
    <w:name w:val="endnote reference"/>
    <w:uiPriority w:val="99"/>
    <w:semiHidden/>
    <w:unhideWhenUsed/>
    <w:qFormat/>
    <w:rPr>
      <w:vertAlign w:val="superscript"/>
    </w:rPr>
  </w:style>
  <w:style w:type="character" w:styleId="689">
    <w:name w:val="Hyperlink"/>
    <w:uiPriority w:val="99"/>
    <w:unhideWhenUsed/>
    <w:qFormat/>
    <w:rPr>
      <w:color w:val="0000ff" w:themeColor="hyperlink"/>
      <w:u w:val="single"/>
      <w14:textFill>
        <w14:solidFill>
          <w14:schemeClr w14:val="hlink"/>
        </w14:solidFill>
      </w14:textFill>
    </w:rPr>
  </w:style>
  <w:style w:type="character" w:styleId="690">
    <w:name w:val="footnote reference"/>
    <w:uiPriority w:val="99"/>
    <w:unhideWhenUsed/>
    <w:qFormat/>
    <w:rPr>
      <w:vertAlign w:val="superscript"/>
    </w:rPr>
  </w:style>
  <w:style w:type="character" w:styleId="691" w:customStyle="1">
    <w:name w:val="Heading 2 Char"/>
    <w:link w:val="653"/>
    <w:uiPriority w:val="9"/>
    <w:qFormat/>
    <w:rPr>
      <w:rFonts w:ascii="Arial" w:hAnsi="Arial" w:eastAsia="Arial" w:cs="Arial"/>
      <w:sz w:val="34"/>
    </w:rPr>
  </w:style>
  <w:style w:type="character" w:styleId="692" w:customStyle="1">
    <w:name w:val="Heading 1 Char"/>
    <w:link w:val="652"/>
    <w:uiPriority w:val="9"/>
    <w:qFormat/>
    <w:rPr>
      <w:rFonts w:ascii="Arial" w:hAnsi="Arial" w:eastAsia="Arial" w:cs="Arial"/>
      <w:sz w:val="40"/>
      <w:szCs w:val="40"/>
    </w:rPr>
  </w:style>
  <w:style w:type="character" w:styleId="693" w:customStyle="1">
    <w:name w:val="Heading 3 Char"/>
    <w:link w:val="654"/>
    <w:uiPriority w:val="9"/>
    <w:qFormat/>
    <w:rPr>
      <w:rFonts w:ascii="Arial" w:hAnsi="Arial" w:eastAsia="Arial" w:cs="Arial"/>
      <w:sz w:val="30"/>
      <w:szCs w:val="30"/>
    </w:rPr>
  </w:style>
  <w:style w:type="character" w:styleId="694" w:customStyle="1">
    <w:name w:val="Heading 4 Char"/>
    <w:link w:val="655"/>
    <w:uiPriority w:val="9"/>
    <w:qFormat/>
    <w:rPr>
      <w:rFonts w:ascii="Arial" w:hAnsi="Arial" w:eastAsia="Arial" w:cs="Arial"/>
      <w:b/>
      <w:bCs/>
      <w:sz w:val="26"/>
      <w:szCs w:val="26"/>
    </w:rPr>
  </w:style>
  <w:style w:type="character" w:styleId="695" w:customStyle="1">
    <w:name w:val="Heading 5 Char"/>
    <w:link w:val="656"/>
    <w:uiPriority w:val="9"/>
    <w:qFormat/>
    <w:rPr>
      <w:rFonts w:ascii="Arial" w:hAnsi="Arial" w:eastAsia="Arial" w:cs="Arial"/>
      <w:b/>
      <w:bCs/>
      <w:sz w:val="24"/>
      <w:szCs w:val="24"/>
    </w:rPr>
  </w:style>
  <w:style w:type="character" w:styleId="696" w:customStyle="1">
    <w:name w:val="Heading 6 Char"/>
    <w:link w:val="657"/>
    <w:uiPriority w:val="9"/>
    <w:qFormat/>
    <w:rPr>
      <w:rFonts w:ascii="Arial" w:hAnsi="Arial" w:eastAsia="Arial" w:cs="Arial"/>
      <w:b/>
      <w:bCs/>
      <w:sz w:val="22"/>
      <w:szCs w:val="22"/>
    </w:rPr>
  </w:style>
  <w:style w:type="character" w:styleId="697" w:customStyle="1">
    <w:name w:val="Heading 7 Char"/>
    <w:link w:val="658"/>
    <w:uiPriority w:val="9"/>
    <w:qFormat/>
    <w:rPr>
      <w:rFonts w:ascii="Arial" w:hAnsi="Arial" w:eastAsia="Arial" w:cs="Arial"/>
      <w:b/>
      <w:bCs/>
      <w:i/>
      <w:iCs/>
      <w:sz w:val="22"/>
      <w:szCs w:val="22"/>
    </w:rPr>
  </w:style>
  <w:style w:type="character" w:styleId="698" w:customStyle="1">
    <w:name w:val="Heading 8 Char"/>
    <w:link w:val="659"/>
    <w:uiPriority w:val="9"/>
    <w:qFormat/>
    <w:rPr>
      <w:rFonts w:ascii="Arial" w:hAnsi="Arial" w:eastAsia="Arial" w:cs="Arial"/>
      <w:i/>
      <w:iCs/>
      <w:sz w:val="22"/>
      <w:szCs w:val="22"/>
    </w:rPr>
  </w:style>
  <w:style w:type="character" w:styleId="699" w:customStyle="1">
    <w:name w:val="Heading 9 Char"/>
    <w:link w:val="660"/>
    <w:uiPriority w:val="9"/>
    <w:qFormat/>
    <w:rPr>
      <w:rFonts w:ascii="Arial" w:hAnsi="Arial" w:eastAsia="Arial" w:cs="Arial"/>
      <w:i/>
      <w:iCs/>
      <w:sz w:val="21"/>
      <w:szCs w:val="21"/>
    </w:rPr>
  </w:style>
  <w:style w:type="paragraph" w:styleId="700">
    <w:name w:val="List Paragraph"/>
    <w:basedOn w:val="651"/>
    <w:uiPriority w:val="34"/>
    <w:qFormat/>
    <w:pPr>
      <w:contextualSpacing/>
      <w:ind w:left="720"/>
    </w:pPr>
  </w:style>
  <w:style w:type="paragraph" w:styleId="701">
    <w:name w:val="No Spacing"/>
    <w:uiPriority w:val="1"/>
    <w:qFormat/>
    <w:pPr>
      <w:spacing w:before="0" w:after="0" w:line="240" w:lineRule="auto"/>
    </w:pPr>
    <w:rPr>
      <w:rFonts w:hint="default" w:ascii="Times New Roman" w:hAnsi="Times New Roman" w:eastAsia="宋体" w:cs="Times New Roman"/>
    </w:rPr>
  </w:style>
  <w:style w:type="character" w:styleId="702" w:customStyle="1">
    <w:name w:val="Title Char"/>
    <w:link w:val="686"/>
    <w:uiPriority w:val="10"/>
    <w:qFormat/>
    <w:rPr>
      <w:sz w:val="48"/>
      <w:szCs w:val="48"/>
    </w:rPr>
  </w:style>
  <w:style w:type="character" w:styleId="703" w:customStyle="1">
    <w:name w:val="Subtitle Char"/>
    <w:link w:val="679"/>
    <w:uiPriority w:val="11"/>
    <w:qFormat/>
    <w:rPr>
      <w:sz w:val="24"/>
      <w:szCs w:val="24"/>
    </w:rPr>
  </w:style>
  <w:style w:type="paragraph" w:styleId="704">
    <w:name w:val="Quote"/>
    <w:basedOn w:val="651"/>
    <w:next w:val="651"/>
    <w:link w:val="705"/>
    <w:uiPriority w:val="29"/>
    <w:qFormat/>
    <w:pPr>
      <w:ind w:left="720" w:right="720"/>
    </w:pPr>
    <w:rPr>
      <w:i/>
    </w:rPr>
  </w:style>
  <w:style w:type="character" w:styleId="705" w:customStyle="1">
    <w:name w:val="Quote Char"/>
    <w:link w:val="704"/>
    <w:uiPriority w:val="29"/>
    <w:qFormat/>
    <w:rPr>
      <w:i/>
    </w:rPr>
  </w:style>
  <w:style w:type="paragraph" w:styleId="706">
    <w:name w:val="Intense Quote"/>
    <w:basedOn w:val="651"/>
    <w:next w:val="651"/>
    <w:link w:val="7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7" w:customStyle="1">
    <w:name w:val="Intense Quote Char"/>
    <w:link w:val="706"/>
    <w:uiPriority w:val="30"/>
    <w:qFormat/>
    <w:rPr>
      <w:i/>
    </w:rPr>
  </w:style>
  <w:style w:type="character" w:styleId="708" w:customStyle="1">
    <w:name w:val="Header Char"/>
    <w:link w:val="676"/>
    <w:uiPriority w:val="99"/>
    <w:qFormat/>
  </w:style>
  <w:style w:type="character" w:styleId="709" w:customStyle="1">
    <w:name w:val="Footer Char"/>
    <w:link w:val="675"/>
    <w:uiPriority w:val="99"/>
    <w:qFormat/>
  </w:style>
  <w:style w:type="character" w:styleId="710" w:customStyle="1">
    <w:name w:val="Caption Char"/>
    <w:link w:val="675"/>
    <w:uiPriority w:val="99"/>
    <w:qFormat/>
  </w:style>
  <w:style w:type="table" w:styleId="71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1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2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2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4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5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5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5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5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6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6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7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8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0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0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0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0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0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0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1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6" w:customStyle="1">
    <w:name w:val="Footnote Text Char"/>
    <w:link w:val="680"/>
    <w:uiPriority w:val="99"/>
    <w:qFormat/>
    <w:rPr>
      <w:sz w:val="18"/>
    </w:rPr>
  </w:style>
  <w:style w:type="character" w:styleId="837" w:customStyle="1">
    <w:name w:val="Endnote Text Char"/>
    <w:link w:val="674"/>
    <w:uiPriority w:val="99"/>
    <w:qFormat/>
    <w:rPr>
      <w:sz w:val="20"/>
    </w:rPr>
  </w:style>
  <w:style w:type="paragraph" w:styleId="838" w:customStyle="1">
    <w:name w:val="TOC Heading"/>
    <w:uiPriority w:val="39"/>
    <w:unhideWhenUsed/>
    <w:qFormat/>
    <w:rPr>
      <w:rFonts w:hint="default" w:ascii="Times New Roman" w:hAnsi="Times New Roman" w:eastAsia="宋体" w:cs="Times New Roman"/>
    </w:rPr>
  </w:style>
  <w:style w:type="paragraph" w:styleId="839" w:customStyle="1">
    <w:name w:val="标题 11"/>
    <w:basedOn w:val="651"/>
    <w:next w:val="651"/>
    <w:uiPriority w:val="0"/>
    <w:qFormat/>
    <w:pPr>
      <w:numPr>
        <w:ilvl w:val="0"/>
        <w:numId w:val="1"/>
      </w:numPr>
      <w:keepLines/>
      <w:keepNext/>
      <w:spacing w:before="340" w:after="330" w:line="578" w:lineRule="auto"/>
      <w:outlineLvl w:val="0"/>
    </w:pPr>
    <w:rPr>
      <w:rFonts w:ascii="宋体"/>
      <w:b/>
      <w:color w:val="000000"/>
      <w:sz w:val="44"/>
      <w:szCs w:val="20"/>
    </w:rPr>
  </w:style>
  <w:style w:type="paragraph" w:styleId="840" w:customStyle="1">
    <w:name w:val="标题 31"/>
    <w:basedOn w:val="651"/>
    <w:next w:val="841"/>
    <w:uiPriority w:val="0"/>
    <w:qFormat/>
    <w:pPr>
      <w:numPr>
        <w:ilvl w:val="2"/>
        <w:numId w:val="1"/>
      </w:numPr>
      <w:keepLines/>
      <w:keepNext/>
      <w:spacing w:before="260" w:after="260" w:line="416" w:lineRule="auto"/>
      <w:outlineLvl w:val="2"/>
    </w:pPr>
    <w:rPr>
      <w:rFonts w:ascii="宋体"/>
      <w:b/>
      <w:color w:val="000000"/>
      <w:sz w:val="32"/>
      <w:szCs w:val="20"/>
    </w:rPr>
  </w:style>
  <w:style w:type="paragraph" w:styleId="841" w:customStyle="1">
    <w:name w:val="正文缩进1"/>
    <w:basedOn w:val="651"/>
    <w:link w:val="844"/>
    <w:uiPriority w:val="0"/>
    <w:qFormat/>
    <w:pPr>
      <w:ind w:firstLine="420"/>
    </w:pPr>
  </w:style>
  <w:style w:type="character" w:styleId="842" w:customStyle="1">
    <w:name w:val="默认段落字体1"/>
    <w:link w:val="651"/>
    <w:uiPriority w:val="0"/>
    <w:semiHidden/>
    <w:qFormat/>
  </w:style>
  <w:style w:type="table" w:styleId="843" w:customStyle="1">
    <w:name w:val="普通表格1"/>
    <w:uiPriority w:val="0"/>
    <w:semiHidden/>
    <w:qFormat/>
    <w:tblPr/>
  </w:style>
  <w:style w:type="character" w:styleId="844" w:customStyle="1">
    <w:name w:val="正文缩进 Char"/>
    <w:link w:val="841"/>
    <w:uiPriority w:val="0"/>
    <w:qFormat/>
    <w:rPr>
      <w:sz w:val="21"/>
      <w:szCs w:val="24"/>
    </w:rPr>
  </w:style>
  <w:style w:type="paragraph" w:styleId="845" w:customStyle="1">
    <w:name w:val="文档结构图1"/>
    <w:basedOn w:val="651"/>
    <w:uiPriority w:val="0"/>
    <w:semiHidden/>
    <w:qFormat/>
    <w:pPr>
      <w:shd w:val="clear" w:color="auto" w:fill="000080"/>
    </w:pPr>
  </w:style>
  <w:style w:type="paragraph" w:styleId="846" w:customStyle="1">
    <w:name w:val="正文文本 31"/>
    <w:basedOn w:val="651"/>
    <w:uiPriority w:val="0"/>
    <w:qFormat/>
    <w:pPr>
      <w:jc w:val="center"/>
    </w:pPr>
    <w:rPr>
      <w:rFonts w:eastAsia="黑体"/>
      <w:sz w:val="72"/>
    </w:rPr>
  </w:style>
  <w:style w:type="paragraph" w:styleId="847" w:customStyle="1">
    <w:name w:val="正文文本11"/>
    <w:basedOn w:val="651"/>
    <w:uiPriority w:val="0"/>
    <w:qFormat/>
    <w:pPr>
      <w:jc w:val="center"/>
    </w:pPr>
    <w:rPr>
      <w:rFonts w:eastAsia="仿宋_GB2312"/>
      <w:sz w:val="28"/>
    </w:rPr>
  </w:style>
  <w:style w:type="paragraph" w:styleId="848" w:customStyle="1">
    <w:name w:val="正文文本缩进1"/>
    <w:basedOn w:val="651"/>
    <w:link w:val="849"/>
    <w:uiPriority w:val="0"/>
    <w:qFormat/>
    <w:pPr>
      <w:ind w:left="420"/>
      <w:spacing w:after="120"/>
    </w:pPr>
  </w:style>
  <w:style w:type="character" w:styleId="849" w:customStyle="1">
    <w:name w:val="正文文本缩进 Char"/>
    <w:link w:val="848"/>
    <w:uiPriority w:val="0"/>
    <w:qFormat/>
    <w:rPr>
      <w:sz w:val="21"/>
      <w:szCs w:val="24"/>
    </w:rPr>
  </w:style>
  <w:style w:type="paragraph" w:styleId="850" w:customStyle="1">
    <w:name w:val="文本块1"/>
    <w:basedOn w:val="651"/>
    <w:uiPriority w:val="0"/>
    <w:qFormat/>
    <w:pPr>
      <w:ind w:left="420" w:right="33"/>
      <w:jc w:val="left"/>
    </w:pPr>
    <w:rPr>
      <w:sz w:val="24"/>
      <w:szCs w:val="20"/>
    </w:rPr>
  </w:style>
  <w:style w:type="paragraph" w:styleId="851" w:customStyle="1">
    <w:name w:val="纯文本11"/>
    <w:basedOn w:val="651"/>
    <w:link w:val="852"/>
    <w:uiPriority w:val="0"/>
    <w:qFormat/>
    <w:rPr>
      <w:rFonts w:ascii="宋体" w:hAnsi="Courier New"/>
      <w:szCs w:val="20"/>
    </w:rPr>
  </w:style>
  <w:style w:type="character" w:styleId="852" w:customStyle="1">
    <w:name w:val="纯文本 Char"/>
    <w:link w:val="851"/>
    <w:uiPriority w:val="0"/>
    <w:qFormat/>
    <w:rPr>
      <w:rFonts w:ascii="宋体" w:hAnsi="Courier New" w:eastAsia="宋体"/>
      <w:sz w:val="21"/>
      <w:lang w:val="en-US" w:eastAsia="zh-CN" w:bidi="ar-SA"/>
    </w:rPr>
  </w:style>
  <w:style w:type="paragraph" w:styleId="853" w:customStyle="1">
    <w:name w:val="日期1"/>
    <w:basedOn w:val="651"/>
    <w:next w:val="651"/>
    <w:uiPriority w:val="0"/>
    <w:qFormat/>
    <w:pPr>
      <w:ind w:left="100"/>
    </w:pPr>
    <w:rPr>
      <w:rFonts w:ascii="黑体" w:eastAsia="黑体"/>
      <w:sz w:val="72"/>
    </w:rPr>
  </w:style>
  <w:style w:type="paragraph" w:styleId="854" w:customStyle="1">
    <w:name w:val="正文文本缩进 21"/>
    <w:basedOn w:val="651"/>
    <w:uiPriority w:val="0"/>
    <w:qFormat/>
    <w:pPr>
      <w:ind w:right="-2" w:firstLine="540"/>
      <w:tabs>
        <w:tab w:val="left" w:pos="9741" w:leader="none"/>
      </w:tabs>
    </w:pPr>
    <w:rPr>
      <w:rFonts w:eastAsia="仿宋_GB2312"/>
      <w:sz w:val="28"/>
    </w:rPr>
  </w:style>
  <w:style w:type="paragraph" w:styleId="855" w:customStyle="1">
    <w:name w:val="批注框文本1"/>
    <w:basedOn w:val="651"/>
    <w:uiPriority w:val="0"/>
    <w:semiHidden/>
    <w:qFormat/>
    <w:rPr>
      <w:sz w:val="18"/>
      <w:szCs w:val="18"/>
    </w:rPr>
  </w:style>
  <w:style w:type="paragraph" w:styleId="856" w:customStyle="1">
    <w:name w:val="页脚1"/>
    <w:basedOn w:val="651"/>
    <w:uiPriority w:val="0"/>
    <w:qFormat/>
    <w:pPr>
      <w:jc w:val="left"/>
      <w:tabs>
        <w:tab w:val="center" w:pos="4153" w:leader="none"/>
        <w:tab w:val="right" w:pos="8306" w:leader="none"/>
      </w:tabs>
    </w:pPr>
    <w:rPr>
      <w:sz w:val="18"/>
      <w:szCs w:val="18"/>
    </w:rPr>
  </w:style>
  <w:style w:type="paragraph" w:styleId="857" w:customStyle="1">
    <w:name w:val="页眉1"/>
    <w:basedOn w:val="651"/>
    <w:uiPriority w:val="0"/>
    <w:qFormat/>
    <w:pPr>
      <w:jc w:val="center"/>
      <w:tabs>
        <w:tab w:val="center" w:pos="4153" w:leader="none"/>
        <w:tab w:val="right" w:pos="8306" w:leader="none"/>
      </w:tabs>
      <w:pBdr>
        <w:bottom w:val="single" w:color="000000" w:sz="6" w:space="1"/>
      </w:pBdr>
    </w:pPr>
    <w:rPr>
      <w:sz w:val="18"/>
      <w:szCs w:val="18"/>
    </w:rPr>
  </w:style>
  <w:style w:type="paragraph" w:styleId="858" w:customStyle="1">
    <w:name w:val="正文文本缩进 31"/>
    <w:basedOn w:val="651"/>
    <w:uiPriority w:val="0"/>
    <w:qFormat/>
    <w:pPr>
      <w:ind w:firstLine="435"/>
    </w:pPr>
    <w:rPr>
      <w:rFonts w:ascii="仿宋_GB2312" w:hAnsi="宋体" w:eastAsia="仿宋_GB2312"/>
      <w:sz w:val="28"/>
    </w:rPr>
  </w:style>
  <w:style w:type="paragraph" w:styleId="859" w:customStyle="1">
    <w:name w:val="正文文本 21"/>
    <w:basedOn w:val="651"/>
    <w:uiPriority w:val="0"/>
    <w:qFormat/>
    <w:rPr>
      <w:rFonts w:ascii="仿宋_GB2312" w:eastAsia="仿宋_GB2312"/>
      <w:sz w:val="28"/>
    </w:rPr>
  </w:style>
  <w:style w:type="paragraph" w:styleId="860" w:customStyle="1">
    <w:name w:val="普通(网站)1"/>
    <w:basedOn w:val="651"/>
    <w:uiPriority w:val="99"/>
    <w:unhideWhenUsed/>
    <w:qFormat/>
    <w:pPr>
      <w:jc w:val="left"/>
      <w:spacing w:before="100" w:beforeAutospacing="1" w:after="100" w:afterAutospacing="1"/>
    </w:pPr>
    <w:rPr>
      <w:sz w:val="24"/>
      <w:szCs w:val="20"/>
    </w:rPr>
  </w:style>
  <w:style w:type="paragraph" w:styleId="861" w:customStyle="1">
    <w:name w:val="正文首行缩进 21"/>
    <w:basedOn w:val="848"/>
    <w:link w:val="862"/>
    <w:uiPriority w:val="0"/>
    <w:qFormat/>
    <w:pPr>
      <w:ind w:firstLine="420"/>
    </w:pPr>
  </w:style>
  <w:style w:type="character" w:styleId="862" w:customStyle="1">
    <w:name w:val="正文首行缩进 2 Char"/>
    <w:basedOn w:val="849"/>
    <w:link w:val="861"/>
    <w:uiPriority w:val="0"/>
    <w:qFormat/>
  </w:style>
  <w:style w:type="table" w:styleId="863" w:customStyle="1">
    <w:name w:val="网格型1"/>
    <w:basedOn w:val="843"/>
    <w:uiPriority w:val="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864" w:customStyle="1">
    <w:name w:val="页码1"/>
    <w:link w:val="651"/>
    <w:uiPriority w:val="0"/>
    <w:qFormat/>
  </w:style>
  <w:style w:type="character" w:styleId="865" w:customStyle="1">
    <w:name w:val="已访问的超链接1"/>
    <w:link w:val="651"/>
    <w:uiPriority w:val="0"/>
    <w:qFormat/>
    <w:rPr>
      <w:color w:val="800080"/>
      <w:u w:val="single"/>
    </w:rPr>
  </w:style>
  <w:style w:type="character" w:styleId="866" w:customStyle="1">
    <w:name w:val="超链接1"/>
    <w:link w:val="651"/>
    <w:uiPriority w:val="0"/>
    <w:qFormat/>
    <w:rPr>
      <w:color w:val="0000ff"/>
      <w:u w:val="single"/>
    </w:rPr>
  </w:style>
  <w:style w:type="character" w:styleId="867" w:customStyle="1">
    <w:name w:val="纯文本 Char1"/>
    <w:link w:val="651"/>
    <w:uiPriority w:val="0"/>
    <w:qFormat/>
    <w:rPr>
      <w:rFonts w:ascii="宋体" w:hAnsi="Courier New"/>
      <w:sz w:val="21"/>
    </w:rPr>
  </w:style>
  <w:style w:type="paragraph" w:styleId="868" w:customStyle="1">
    <w:name w:val="font6"/>
    <w:basedOn w:val="651"/>
    <w:uiPriority w:val="0"/>
    <w:qFormat/>
    <w:pPr>
      <w:jc w:val="left"/>
      <w:spacing w:before="100" w:beforeAutospacing="1" w:after="100" w:afterAutospacing="1"/>
      <w:widowControl/>
    </w:pPr>
    <w:rPr>
      <w:rFonts w:eastAsia="Arial Unicode MS"/>
      <w:sz w:val="18"/>
      <w:szCs w:val="18"/>
    </w:rPr>
  </w:style>
  <w:style w:type="paragraph" w:styleId="869" w:customStyle="1">
    <w:name w:val="列出段落"/>
    <w:basedOn w:val="651"/>
    <w:uiPriority w:val="99"/>
    <w:qFormat/>
    <w:pPr>
      <w:ind w:firstLine="420"/>
    </w:pPr>
  </w:style>
  <w:style w:type="paragraph" w:styleId="870" w:customStyle="1">
    <w:name w:val="xl43"/>
    <w:basedOn w:val="651"/>
    <w:uiPriority w:val="0"/>
    <w:qFormat/>
    <w:pPr>
      <w:jc w:val="left"/>
      <w:spacing w:before="100" w:beforeAutospacing="1" w:after="100" w:afterAutospacing="1"/>
      <w:widowControl/>
    </w:pPr>
    <w:rPr>
      <w:rFonts w:ascii="Arial Unicode MS" w:hAnsi="Arial Unicode MS" w:eastAsia="Arial Unicode MS"/>
      <w:sz w:val="24"/>
    </w:rPr>
  </w:style>
  <w:style w:type="paragraph" w:styleId="871" w:customStyle="1">
    <w:name w:val="xl68"/>
    <w:basedOn w:val="651"/>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872" w:customStyle="1">
    <w:name w:val="xl53"/>
    <w:basedOn w:val="6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873" w:customStyle="1">
    <w:name w:val="xl29"/>
    <w:basedOn w:val="6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74" w:customStyle="1">
    <w:name w:val="xl46"/>
    <w:basedOn w:val="651"/>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875" w:customStyle="1">
    <w:name w:val="xl39"/>
    <w:basedOn w:val="6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76" w:customStyle="1">
    <w:name w:val="xl59"/>
    <w:basedOn w:val="651"/>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877" w:customStyle="1">
    <w:name w:val="xl33"/>
    <w:basedOn w:val="6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878" w:customStyle="1">
    <w:name w:val="xl86"/>
    <w:basedOn w:val="65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79" w:customStyle="1">
    <w:name w:val="font7"/>
    <w:basedOn w:val="651"/>
    <w:uiPriority w:val="0"/>
    <w:qFormat/>
    <w:pPr>
      <w:jc w:val="left"/>
      <w:spacing w:before="100" w:beforeAutospacing="1" w:after="100" w:afterAutospacing="1"/>
      <w:widowControl/>
    </w:pPr>
    <w:rPr>
      <w:rFonts w:eastAsia="Arial Unicode MS"/>
      <w:sz w:val="18"/>
      <w:szCs w:val="18"/>
    </w:rPr>
  </w:style>
  <w:style w:type="paragraph" w:styleId="880" w:customStyle="1">
    <w:name w:val="Char Char Char Char"/>
    <w:basedOn w:val="845"/>
    <w:uiPriority w:val="0"/>
    <w:qFormat/>
    <w:pPr>
      <w:spacing w:line="360" w:lineRule="auto"/>
    </w:pPr>
    <w:rPr>
      <w:rFonts w:ascii="Tahoma" w:hAnsi="Tahoma"/>
      <w:sz w:val="24"/>
    </w:rPr>
  </w:style>
  <w:style w:type="paragraph" w:styleId="881" w:customStyle="1">
    <w:name w:val="xl67"/>
    <w:basedOn w:val="65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882" w:customStyle="1">
    <w:name w:val="xl45"/>
    <w:basedOn w:val="651"/>
    <w:uiPriority w:val="0"/>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883" w:customStyle="1">
    <w:name w:val="xl72"/>
    <w:basedOn w:val="65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84" w:customStyle="1">
    <w:name w:val="标书正文格式"/>
    <w:uiPriority w:val="0"/>
    <w:qFormat/>
    <w:pPr>
      <w:ind w:firstLine="480"/>
      <w:jc w:val="both"/>
      <w:spacing w:line="360" w:lineRule="auto"/>
    </w:pPr>
    <w:rPr>
      <w:rFonts w:hint="default" w:ascii="宋体" w:hAnsi="宋体" w:eastAsia="宋体" w:cs="Times New Roman"/>
      <w:sz w:val="24"/>
      <w:szCs w:val="24"/>
      <w:lang w:val="en-US" w:eastAsia="zh-CN" w:bidi="ar-SA"/>
    </w:rPr>
  </w:style>
  <w:style w:type="paragraph" w:styleId="885" w:customStyle="1">
    <w:name w:val="xl60"/>
    <w:basedOn w:val="65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886" w:customStyle="1">
    <w:name w:val="xl84"/>
    <w:basedOn w:val="65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87" w:customStyle="1">
    <w:name w:val="xl57"/>
    <w:basedOn w:val="65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888" w:customStyle="1">
    <w:name w:val="xl69"/>
    <w:basedOn w:val="65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89" w:customStyle="1">
    <w:name w:val="font12"/>
    <w:basedOn w:val="651"/>
    <w:uiPriority w:val="0"/>
    <w:qFormat/>
    <w:pPr>
      <w:jc w:val="left"/>
      <w:spacing w:before="100" w:beforeAutospacing="1" w:after="100" w:afterAutospacing="1"/>
      <w:widowControl/>
    </w:pPr>
    <w:rPr>
      <w:rFonts w:eastAsia="Arial Unicode MS"/>
      <w:color w:val="333333"/>
      <w:sz w:val="18"/>
      <w:szCs w:val="18"/>
    </w:rPr>
  </w:style>
  <w:style w:type="paragraph" w:styleId="890" w:customStyle="1">
    <w:name w:val="font8"/>
    <w:basedOn w:val="651"/>
    <w:uiPriority w:val="0"/>
    <w:qFormat/>
    <w:pPr>
      <w:jc w:val="left"/>
      <w:spacing w:before="100" w:beforeAutospacing="1" w:after="100" w:afterAutospacing="1"/>
      <w:widowControl/>
    </w:pPr>
    <w:rPr>
      <w:rFonts w:eastAsia="Arial Unicode MS"/>
      <w:sz w:val="18"/>
      <w:szCs w:val="18"/>
    </w:rPr>
  </w:style>
  <w:style w:type="paragraph" w:styleId="891" w:customStyle="1">
    <w:name w:val="xl47"/>
    <w:basedOn w:val="6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892" w:customStyle="1">
    <w:name w:val=" Char Char Char Char Char Char Char Char"/>
    <w:basedOn w:val="651"/>
    <w:uiPriority w:val="0"/>
    <w:qFormat/>
    <w:pPr>
      <w:jc w:val="left"/>
      <w:spacing w:after="160" w:line="240" w:lineRule="exact"/>
      <w:widowControl/>
    </w:pPr>
    <w:rPr>
      <w:rFonts w:ascii="Verdana" w:hAnsi="Verdana"/>
      <w:sz w:val="20"/>
      <w:szCs w:val="20"/>
      <w:lang w:eastAsia="en-US"/>
    </w:rPr>
  </w:style>
  <w:style w:type="paragraph" w:styleId="893" w:customStyle="1">
    <w:name w:val="xl74"/>
    <w:basedOn w:val="65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94" w:customStyle="1">
    <w:name w:val="xl77"/>
    <w:basedOn w:val="65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895" w:customStyle="1">
    <w:name w:val="xl71"/>
    <w:basedOn w:val="651"/>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896" w:customStyle="1">
    <w:name w:val="xl75"/>
    <w:basedOn w:val="651"/>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897" w:customStyle="1">
    <w:name w:val="xl38"/>
    <w:basedOn w:val="65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898" w:customStyle="1">
    <w:name w:val="xl51"/>
    <w:basedOn w:val="651"/>
    <w:uiPriority w:val="0"/>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899" w:customStyle="1">
    <w:name w:val="xl78"/>
    <w:basedOn w:val="651"/>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900" w:customStyle="1">
    <w:name w:val="普通正文"/>
    <w:basedOn w:val="651"/>
    <w:uiPriority w:val="0"/>
    <w:qFormat/>
    <w:pPr>
      <w:ind w:firstLine="480"/>
      <w:jc w:val="left"/>
      <w:spacing w:before="120" w:after="120" w:line="360" w:lineRule="auto"/>
    </w:pPr>
    <w:rPr>
      <w:rFonts w:ascii="Arial" w:hAnsi="Arial"/>
      <w:sz w:val="24"/>
    </w:rPr>
  </w:style>
  <w:style w:type="paragraph" w:styleId="901" w:customStyle="1">
    <w:name w:val="Char"/>
    <w:basedOn w:val="651"/>
    <w:uiPriority w:val="0"/>
    <w:qFormat/>
    <w:pPr>
      <w:tabs>
        <w:tab w:val="left" w:pos="360" w:leader="none"/>
      </w:tabs>
    </w:pPr>
    <w:rPr>
      <w:sz w:val="24"/>
    </w:rPr>
  </w:style>
  <w:style w:type="paragraph" w:styleId="902" w:customStyle="1">
    <w:name w:val="xl85"/>
    <w:basedOn w:val="65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903" w:customStyle="1">
    <w:name w:val="xl81"/>
    <w:basedOn w:val="65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904" w:customStyle="1">
    <w:name w:val="xl56"/>
    <w:basedOn w:val="651"/>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05" w:customStyle="1">
    <w:name w:val="xl63"/>
    <w:basedOn w:val="651"/>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906" w:customStyle="1">
    <w:name w:val="font10"/>
    <w:basedOn w:val="651"/>
    <w:uiPriority w:val="0"/>
    <w:qFormat/>
    <w:pPr>
      <w:jc w:val="left"/>
      <w:spacing w:before="100" w:beforeAutospacing="1" w:after="100" w:afterAutospacing="1"/>
      <w:widowControl/>
    </w:pPr>
    <w:rPr>
      <w:rFonts w:eastAsia="Arial Unicode MS"/>
      <w:sz w:val="18"/>
      <w:szCs w:val="18"/>
    </w:rPr>
  </w:style>
  <w:style w:type="paragraph" w:styleId="907" w:customStyle="1">
    <w:name w:val="xl62"/>
    <w:basedOn w:val="651"/>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08" w:customStyle="1">
    <w:name w:val="xl32"/>
    <w:basedOn w:val="65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09" w:customStyle="1">
    <w:name w:val="xl37"/>
    <w:basedOn w:val="651"/>
    <w:uiPriority w:val="0"/>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10" w:customStyle="1">
    <w:name w:val="xl54"/>
    <w:basedOn w:val="6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911" w:customStyle="1">
    <w:name w:val="font11"/>
    <w:basedOn w:val="651"/>
    <w:uiPriority w:val="0"/>
    <w:qFormat/>
    <w:pPr>
      <w:jc w:val="left"/>
      <w:spacing w:before="100" w:beforeAutospacing="1" w:after="100" w:afterAutospacing="1"/>
      <w:widowControl/>
    </w:pPr>
    <w:rPr>
      <w:rFonts w:hint="eastAsia" w:ascii="宋体" w:hAnsi="宋体"/>
      <w:color w:val="333333"/>
      <w:sz w:val="18"/>
      <w:szCs w:val="18"/>
    </w:rPr>
  </w:style>
  <w:style w:type="paragraph" w:styleId="912" w:customStyle="1">
    <w:name w:val="xl79"/>
    <w:basedOn w:val="651"/>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913" w:customStyle="1">
    <w:name w:val="xl42"/>
    <w:basedOn w:val="65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914" w:customStyle="1">
    <w:name w:val="xl73"/>
    <w:basedOn w:val="651"/>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15" w:customStyle="1">
    <w:name w:val="xl36"/>
    <w:basedOn w:val="651"/>
    <w:uiPriority w:val="0"/>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16" w:customStyle="1">
    <w:name w:val="xl44"/>
    <w:basedOn w:val="651"/>
    <w:uiPriority w:val="0"/>
    <w:qFormat/>
    <w:pPr>
      <w:jc w:val="right"/>
      <w:spacing w:before="100" w:beforeAutospacing="1" w:after="100" w:afterAutospacing="1"/>
      <w:widowControl/>
    </w:pPr>
    <w:rPr>
      <w:rFonts w:ascii="Arial Unicode MS" w:hAnsi="Arial Unicode MS" w:eastAsia="Arial Unicode MS"/>
      <w:sz w:val="24"/>
    </w:rPr>
  </w:style>
  <w:style w:type="paragraph" w:styleId="917" w:customStyle="1">
    <w:name w:val="xl35"/>
    <w:basedOn w:val="651"/>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18" w:customStyle="1">
    <w:name w:val=" Char Char Char Char Char Char Char Char Char Char Char Char Char"/>
    <w:basedOn w:val="651"/>
    <w:uiPriority w:val="0"/>
    <w:qFormat/>
    <w:pPr>
      <w:jc w:val="left"/>
      <w:spacing w:after="160" w:line="240" w:lineRule="exact"/>
      <w:widowControl/>
    </w:pPr>
    <w:rPr>
      <w:rFonts w:ascii="Verdana" w:hAnsi="Verdana"/>
      <w:sz w:val="20"/>
      <w:szCs w:val="20"/>
      <w:lang w:eastAsia="en-US"/>
    </w:rPr>
  </w:style>
  <w:style w:type="paragraph" w:styleId="919" w:customStyle="1">
    <w:name w:val="xl64"/>
    <w:basedOn w:val="651"/>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920" w:customStyle="1">
    <w:name w:val="xl41"/>
    <w:basedOn w:val="651"/>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21" w:customStyle="1">
    <w:name w:val="xl52"/>
    <w:basedOn w:val="651"/>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922" w:customStyle="1">
    <w:name w:val="xl80"/>
    <w:basedOn w:val="651"/>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923" w:customStyle="1">
    <w:name w:val="xl31"/>
    <w:basedOn w:val="6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24" w:customStyle="1">
    <w:name w:val="xl30"/>
    <w:basedOn w:val="651"/>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925" w:customStyle="1">
    <w:name w:val="xl34"/>
    <w:basedOn w:val="651"/>
    <w:uiPriority w:val="0"/>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26" w:customStyle="1">
    <w:name w:val=" Char"/>
    <w:basedOn w:val="845"/>
    <w:uiPriority w:val="0"/>
    <w:qFormat/>
    <w:pPr>
      <w:spacing w:line="360" w:lineRule="auto"/>
    </w:pPr>
    <w:rPr>
      <w:rFonts w:ascii="Tahoma" w:hAnsi="Tahoma"/>
      <w:sz w:val="24"/>
    </w:rPr>
  </w:style>
  <w:style w:type="paragraph" w:styleId="927" w:customStyle="1">
    <w:name w:val="font9"/>
    <w:basedOn w:val="651"/>
    <w:uiPriority w:val="0"/>
    <w:qFormat/>
    <w:pPr>
      <w:jc w:val="left"/>
      <w:spacing w:before="100" w:beforeAutospacing="1" w:after="100" w:afterAutospacing="1"/>
      <w:widowControl/>
    </w:pPr>
    <w:rPr>
      <w:rFonts w:eastAsia="Arial Unicode MS"/>
      <w:b/>
      <w:bCs/>
      <w:color w:val="000000"/>
      <w:sz w:val="18"/>
      <w:szCs w:val="18"/>
    </w:rPr>
  </w:style>
  <w:style w:type="paragraph" w:styleId="928" w:customStyle="1">
    <w:name w:val="xl58"/>
    <w:basedOn w:val="65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29" w:customStyle="1">
    <w:name w:val="xl70"/>
    <w:basedOn w:val="65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30" w:customStyle="1">
    <w:name w:val="xl28"/>
    <w:basedOn w:val="6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31" w:customStyle="1">
    <w:name w:val="xl48"/>
    <w:basedOn w:val="651"/>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932" w:customStyle="1">
    <w:name w:val="font5"/>
    <w:basedOn w:val="651"/>
    <w:uiPriority w:val="0"/>
    <w:qFormat/>
    <w:pPr>
      <w:jc w:val="left"/>
      <w:spacing w:before="100" w:beforeAutospacing="1" w:after="100" w:afterAutospacing="1"/>
      <w:widowControl/>
    </w:pPr>
    <w:rPr>
      <w:rFonts w:hint="eastAsia" w:ascii="宋体" w:hAnsi="宋体"/>
      <w:sz w:val="18"/>
      <w:szCs w:val="18"/>
    </w:rPr>
  </w:style>
  <w:style w:type="paragraph" w:styleId="933" w:customStyle="1">
    <w:name w:val="默认段落字体 Para Char Char Char Char Char Char Char Char Char1 Char Char Char Char Char Char Char"/>
    <w:basedOn w:val="845"/>
    <w:uiPriority w:val="0"/>
    <w:qFormat/>
    <w:rPr>
      <w:rFonts w:ascii="Tahoma" w:hAnsi="Tahoma"/>
      <w:sz w:val="24"/>
    </w:rPr>
  </w:style>
  <w:style w:type="paragraph" w:styleId="934" w:customStyle="1">
    <w:name w:val="xl66"/>
    <w:basedOn w:val="6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35" w:customStyle="1">
    <w:name w:val="font13"/>
    <w:basedOn w:val="651"/>
    <w:uiPriority w:val="0"/>
    <w:qFormat/>
    <w:pPr>
      <w:jc w:val="left"/>
      <w:spacing w:before="100" w:beforeAutospacing="1" w:after="100" w:afterAutospacing="1"/>
      <w:widowControl/>
    </w:pPr>
    <w:rPr>
      <w:rFonts w:eastAsia="Arial Unicode MS"/>
      <w:b/>
      <w:bCs/>
      <w:sz w:val="18"/>
      <w:szCs w:val="18"/>
    </w:rPr>
  </w:style>
  <w:style w:type="paragraph" w:styleId="936" w:customStyle="1">
    <w:name w:val="xl83"/>
    <w:basedOn w:val="651"/>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37" w:customStyle="1">
    <w:name w:val="xl61"/>
    <w:basedOn w:val="651"/>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38" w:customStyle="1">
    <w:name w:val="xl76"/>
    <w:basedOn w:val="651"/>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939" w:customStyle="1">
    <w:name w:val="xl55"/>
    <w:basedOn w:val="65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40" w:customStyle="1">
    <w:name w:val="xl40"/>
    <w:basedOn w:val="651"/>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1" w:customStyle="1">
    <w:name w:val="xl65"/>
    <w:basedOn w:val="651"/>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942" w:customStyle="1">
    <w:name w:val="xl49"/>
    <w:basedOn w:val="65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43" w:customStyle="1">
    <w:name w:val="xl50"/>
    <w:basedOn w:val="651"/>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44" w:customStyle="1">
    <w:name w:val="xl82"/>
    <w:basedOn w:val="651"/>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945" w:customStyle="1">
    <w:name w:val="纯文本1"/>
    <w:basedOn w:val="651"/>
    <w:uiPriority w:val="0"/>
    <w:qFormat/>
    <w:rPr>
      <w:rFonts w:ascii="宋体" w:hAnsi="Courier New"/>
      <w:szCs w:val="20"/>
    </w:rPr>
  </w:style>
  <w:style w:type="paragraph" w:styleId="946" w:customStyle="1">
    <w:name w:val="正文文本1"/>
    <w:basedOn w:val="651"/>
    <w:next w:val="947"/>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47" w:customStyle="1">
    <w:name w:val="目录 21"/>
    <w:basedOn w:val="651"/>
    <w:next w:val="651"/>
    <w:uiPriority w:val="0"/>
    <w:semiHidden/>
    <w:qFormat/>
    <w:pPr>
      <w:ind w:left="420"/>
    </w:pPr>
    <w:rPr>
      <w:szCs w:val="20"/>
    </w:rPr>
  </w:style>
  <w:style w:type="paragraph" w:styleId="948" w:customStyle="1">
    <w:name w:val="纯文本2"/>
    <w:basedOn w:val="651"/>
    <w:next w:val="672"/>
    <w:uiPriority w:val="0"/>
    <w:qFormat/>
    <w:rPr>
      <w:rFonts w:ascii="宋体" w:hAnsi="Courier New"/>
      <w:szCs w:val="20"/>
    </w:rPr>
  </w:style>
  <w:style w:type="numbering" w:styleId="82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c37dbc3e-8984-43ab-9c39-8b3b00305b63</errorID>
      <errorWord>二0二六</errorWord>
      <group>L1_Knowledge</group>
      <groupName>知识性问题</groupName>
      <ability>L2_Knowledge</ability>
      <abilityName>其他知识</abilityName>
      <candidateList>
        <item>二〇二六</item>
      </candidateList>
      <explain/>
      <paraID>52DA20DB</paraID>
      <start>0</start>
      <end>4</end>
      <status>unmodified</status>
      <modifiedWord/>
      <trackRevisions>false</trackRevisions>
    </reviewItem>
    <reviewItem>
      <errorID>abb9d719-f5a1-40e2-a661-e55d70b1242d</errorID>
      <errorWord>:</errorWord>
      <group>L1_Format</group>
      <groupName>格式问题</groupName>
      <ability>L2_HalfPunc</ability>
      <abilityName>全半角检查</abilityName>
      <candidateList>
        <item>：</item>
      </candidateList>
      <explain>文本全半角错误。</explain>
      <paraID>1616E463</paraID>
      <start>7</start>
      <end>8</end>
      <status>unmodified</status>
      <modifiedWord/>
      <trackRevisions>false</trackRevisions>
    </reviewItem>
    <reviewItem>
      <errorID>b8b8575d-e9e3-41d7-bff3-8bd1c220bde4</errorID>
      <errorWord>:</errorWord>
      <group>L1_Format</group>
      <groupName>格式问题</groupName>
      <ability>L2_HalfPunc</ability>
      <abilityName>全半角检查</abilityName>
      <candidateList>
        <item>：</item>
      </candidateList>
      <explain>文本全半角错误。</explain>
      <paraID>440FE836</paraID>
      <start>7</start>
      <end>8</end>
      <status>unmodified</status>
      <modifiedWord/>
      <trackRevisions>false</trackRevisions>
    </reviewItem>
    <reviewItem>
      <errorID>5c10b31a-90dd-4ffc-8fb9-6c37dd940eb5</errorID>
      <errorWord>:</errorWord>
      <group>L1_Format</group>
      <groupName>格式问题</groupName>
      <ability>L2_HalfPunc</ability>
      <abilityName>全半角检查</abilityName>
      <candidateList>
        <item>：</item>
      </candidateList>
      <explain>文本全半角错误。</explain>
      <paraID>4CA43705</paraID>
      <start>7</start>
      <end>8</end>
      <status>unmodified</status>
      <modifiedWord/>
      <trackRevisions>false</trackRevisions>
    </reviewItem>
    <reviewItem>
      <errorID>a5a55d42-df8a-4801-a103-6429835b014a</errorID>
      <errorWord>:</errorWord>
      <group>L1_Format</group>
      <groupName>格式问题</groupName>
      <ability>L2_HalfPunc</ability>
      <abilityName>全半角检查</abilityName>
      <candidateList>
        <item>：</item>
      </candidateList>
      <explain>文本全半角错误。</explain>
      <paraID>6AB42E03</paraID>
      <start>7</start>
      <end>8</end>
      <status>unmodified</status>
      <modifiedWord/>
      <trackRevisions>false</trackRevisions>
    </reviewItem>
    <reviewItem>
      <errorID>d696f932-39f2-4975-8e2d-45577a8ce7ea</errorID>
      <errorWord>:</errorWord>
      <group>L1_Format</group>
      <groupName>格式问题</groupName>
      <ability>L2_HalfPunc</ability>
      <abilityName>全半角检查</abilityName>
      <candidateList>
        <item>：</item>
      </candidateList>
      <explain>文本全半角错误。</explain>
      <paraID> 7511D81</paraID>
      <start>7</start>
      <end>8</end>
      <status>unmodified</status>
      <modifiedWord/>
      <trackRevisions>false</trackRevisions>
    </reviewItem>
    <reviewItem>
      <errorID>c73a26c1-0a20-4363-bfcc-7c4f00b8e27a</errorID>
      <errorWord>:</errorWord>
      <group>L1_Format</group>
      <groupName>格式问题</groupName>
      <ability>L2_HalfPunc</ability>
      <abilityName>全半角检查</abilityName>
      <candidateList>
        <item>：</item>
      </candidateList>
      <explain>文本全半角错误。</explain>
      <paraID>3ADDF16B</paraID>
      <start>7</start>
      <end>8</end>
      <status>unmodified</status>
      <modifiedWord/>
      <trackRevisions>false</trackRevisions>
    </reviewItem>
    <reviewItem>
      <errorID>afb864a4-29ae-428a-8c5f-a54ea238ddcd</errorID>
      <errorWord>:</errorWord>
      <group>L1_Format</group>
      <groupName>格式问题</groupName>
      <ability>L2_HalfPunc</ability>
      <abilityName>全半角检查</abilityName>
      <candidateList>
        <item>：</item>
      </candidateList>
      <explain>文本全半角错误。</explain>
      <paraID> 7CEC2CD</paraID>
      <start>9</start>
      <end>10</end>
      <status>unmodified</status>
      <modifiedWord/>
      <trackRevisions>false</trackRevisions>
    </reviewItem>
    <reviewItem>
      <errorID>97d77d78-7407-4291-b49d-d5340755e607</errorID>
      <errorWord>:</errorWord>
      <group>L1_Format</group>
      <groupName>格式问题</groupName>
      <ability>L2_HalfPunc</ability>
      <abilityName>全半角检查</abilityName>
      <candidateList>
        <item>：</item>
      </candidateList>
      <explain>文本全半角错误。</explain>
      <paraID>368AEEAE</paraID>
      <start>10</start>
      <end>11</end>
      <status>unmodified</status>
      <modifiedWord/>
      <trackRevisions>false</trackRevisions>
    </reviewItem>
    <reviewItem>
      <errorID>862a512f-af76-4e1f-969d-387db49ad755</errorID>
      <errorWord>:</errorWord>
      <group>L1_Format</group>
      <groupName>格式问题</groupName>
      <ability>L2_HalfPunc</ability>
      <abilityName>全半角检查</abilityName>
      <candidateList>
        <item>：</item>
      </candidateList>
      <explain>文本全半角错误。</explain>
      <paraID> C1F180F</paraID>
      <start>19</start>
      <end>20</end>
      <status>unmodified</status>
      <modifiedWord/>
      <trackRevisions>false</trackRevisions>
    </reviewItem>
    <reviewItem>
      <errorID>8ffdf8c5-49af-46d8-b1d1-500933928bc1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3E065961</paraID>
      <start>0</start>
      <end>2</end>
      <status>unmodified</status>
      <modifiedWord/>
      <trackRevisions>false</trackRevisions>
    </reviewItem>
    <reviewItem>
      <errorID>90c54db2-4372-4b79-a5b7-bbe87e2c4ca9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3765D6B2</paraID>
      <start>0</start>
      <end>2</end>
      <status>unmodified</status>
      <modifiedWord/>
      <trackRevisions>false</trackRevisions>
    </reviewItem>
    <reviewItem>
      <errorID>acd2a1a3-9291-4b17-84a3-53916c2c6dd5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699C537C</paraID>
      <start>0</start>
      <end>2</end>
      <status>unmodified</status>
      <modifiedWord/>
      <trackRevisions>false</trackRevisions>
    </reviewItem>
    <reviewItem>
      <errorID>089829fa-0447-446f-bac7-f524bb9d768d</errorID>
      <errorWord>:</errorWord>
      <group>L1_Format</group>
      <groupName>格式问题</groupName>
      <ability>L2_HalfPunc</ability>
      <abilityName>全半角检查</abilityName>
      <candidateList>
        <item>：</item>
      </candidateList>
      <explain>文本全半角错误。</explain>
      <paraID>5FE432FC</paraID>
      <start>1</start>
      <end>2</end>
      <status>unmodified</status>
      <modifiedWord/>
      <trackRevisions>false</trackRevisions>
    </reviewItem>
    <reviewItem>
      <errorID>e3b0d7c6-1ebb-476d-80f7-6cb93dc2c594</errorID>
      <errorWord>:</errorWord>
      <group>L1_Format</group>
      <groupName>格式问题</groupName>
      <ability>L2_HalfPunc</ability>
      <abilityName>全半角检查</abilityName>
      <candidateList>
        <item>：</item>
      </candidateList>
      <explain>文本全半角错误。</explain>
      <paraID>184BDD93</paraID>
      <start>13</start>
      <end>14</end>
      <status>unmodified</status>
      <modifiedWord/>
      <trackRevisions>false</trackRevisions>
    </reviewItem>
    <reviewItem>
      <errorID>44b966dd-5ba9-4e23-b7a0-792d338b229d</errorID>
      <errorWord>:</errorWord>
      <group>L1_Format</group>
      <groupName>格式问题</groupName>
      <ability>L2_HalfPunc</ability>
      <abilityName>全半角检查</abilityName>
      <candidateList>
        <item>：</item>
      </candidateList>
      <explain>文本全半角错误。</explain>
      <paraID>36DEFE16</paraID>
      <start>21</start>
      <end>22</end>
      <status>unmodified</status>
      <modifiedWord/>
      <trackRevisions>false</trackRevisions>
    </reviewItem>
    <reviewItem>
      <errorID>12828556-d396-4763-aaba-fddd72a36e04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7647C7C9</paraID>
      <start>0</start>
      <end>2</end>
      <status>unmodified</status>
      <modifiedWord/>
      <trackRevisions>false</trackRevisions>
    </reviewItem>
    <reviewItem>
      <errorID>7840e3b4-4052-42fe-a218-d6316e4517d4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21754C32</paraID>
      <start>0</start>
      <end>2</end>
      <status>unmodified</status>
      <modifiedWord/>
      <trackRevisions>false</trackRevisions>
    </reviewItem>
    <reviewItem>
      <errorID>59c8af63-296a-450d-9070-b2f78e99f373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7ED87E19</paraID>
      <start>0</start>
      <end>2</end>
      <status>unmodified</status>
      <modifiedWord/>
      <trackRevisions>false</trackRevisions>
    </reviewItem>
    <reviewItem>
      <errorID>13ed60cf-9d98-43ca-92c8-1f2591828a5f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46EA63D1</paraID>
      <start>0</start>
      <end>2</end>
      <status>unmodified</status>
      <modifiedWord/>
      <trackRevisions>false</trackRevisions>
    </reviewItem>
    <reviewItem>
      <errorID>f78a993b-596c-405d-ad40-8921e97ea0c7</errorID>
      <errorWord>:</errorWord>
      <group>L1_Format</group>
      <groupName>格式问题</groupName>
      <ability>L2_HalfPunc</ability>
      <abilityName>全半角检查</abilityName>
      <candidateList>
        <item>：</item>
      </candidateList>
      <explain>文本全半角错误。</explain>
      <paraID>46EA63D1</paraID>
      <start>4</start>
      <end>5</end>
      <status>unmodified</status>
      <modifiedWord/>
      <trackRevisions>false</trackRevisions>
    </reviewItem>
    <reviewItem>
      <errorID>0b92fdfa-a807-406c-8af3-da712d34599c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31A2F683</paraID>
      <start>0</start>
      <end>2</end>
      <status>unmodified</status>
      <modifiedWord/>
      <trackRevisions>false</trackRevisions>
    </reviewItem>
    <reviewItem>
      <errorID>302f443f-90ec-4f4b-a70f-4c23e143808b</errorID>
      <errorWord>:</errorWord>
      <group>L1_Format</group>
      <groupName>格式问题</groupName>
      <ability>L2_HalfPunc</ability>
      <abilityName>全半角检查</abilityName>
      <candidateList>
        <item>：</item>
      </candidateList>
      <explain>文本全半角错误。</explain>
      <paraID>58BC9786</paraID>
      <start>20</start>
      <end>21</end>
      <status>unmodified</status>
      <modifiedWord/>
      <trackRevisions>false</trackRevisions>
    </reviewItem>
    <reviewItem>
      <errorID>4b69b208-aaca-4091-91a9-d0b80bad48b5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796EEE48</paraID>
      <start>0</start>
      <end>2</end>
      <status>unmodified</status>
      <modifiedWord/>
      <trackRevisions>false</trackRevisions>
    </reviewItem>
    <reviewItem>
      <errorID>76b445c9-2f04-4a64-925f-14e249a536b5</errorID>
      <errorWord>:</errorWord>
      <group>L1_Format</group>
      <groupName>格式问题</groupName>
      <ability>L2_HalfPunc</ability>
      <abilityName>全半角检查</abilityName>
      <candidateList>
        <item>：</item>
      </candidateList>
      <explain>文本全半角错误。</explain>
      <paraID>613A3E95</paraID>
      <start>2</start>
      <end>3</end>
      <status>unmodified</status>
      <modifiedWord/>
      <trackRevisions>false</trackRevisions>
    </reviewItem>
    <reviewItem>
      <errorID>ad6e0726-c578-48a3-af60-641704e4db3d</errorID>
      <errorWord>:</errorWord>
      <group>L1_Format</group>
      <groupName>格式问题</groupName>
      <ability>L2_HalfPunc</ability>
      <abilityName>全半角检查</abilityName>
      <candidateList>
        <item>：</item>
      </candidateList>
      <explain>文本全半角错误。</explain>
      <paraID>2D49D773</paraID>
      <start>2</start>
      <end>3</end>
      <status>unmodified</status>
      <modifiedWord/>
      <trackRevisions>false</trackRevisions>
    </reviewItem>
    <reviewItem>
      <errorID>dbdd0bb6-e2da-4fce-b0fb-4906baf9b8ee</errorID>
      <errorWord>:</errorWord>
      <group>L1_Format</group>
      <groupName>格式问题</groupName>
      <ability>L2_HalfPunc</ability>
      <abilityName>全半角检查</abilityName>
      <candidateList>
        <item>：</item>
      </candidateList>
      <explain>文本全半角错误。</explain>
      <paraID> 9D4AA71</paraID>
      <start>4</start>
      <end>5</end>
      <status>unmodified</status>
      <modifiedWord/>
      <trackRevisions>false</trackRevisions>
    </reviewItem>
    <reviewItem>
      <errorID>e6cdd01a-f111-4187-a3f4-8172780cafaf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BC6E134</paraID>
      <start>0</start>
      <end>2</end>
      <status>unmodified</status>
      <modifiedWord/>
      <trackRevisions>false</trackRevisions>
    </reviewItem>
    <reviewItem>
      <errorID>e657be74-478b-4ed6-9301-afab63b81f09</errorID>
      <errorWord>:</errorWord>
      <group>L1_Format</group>
      <groupName>格式问题</groupName>
      <ability>L2_HalfPunc</ability>
      <abilityName>全半角检查</abilityName>
      <candidateList>
        <item>：</item>
      </candidateList>
      <explain>文本全半角错误。</explain>
      <paraID>79E8FD9D</paraID>
      <start>2</start>
      <end>3</end>
      <status>unmodified</status>
      <modifiedWord/>
      <trackRevisions>false</trackRevisions>
    </reviewItem>
    <reviewItem>
      <errorID>25000c25-d715-4e73-8b0d-c7e530938a87</errorID>
      <errorWord>:</errorWord>
      <group>L1_Format</group>
      <groupName>格式问题</groupName>
      <ability>L2_HalfPunc</ability>
      <abilityName>全半角检查</abilityName>
      <candidateList>
        <item>：</item>
      </candidateList>
      <explain>文本全半角错误。</explain>
      <paraID> 2570B71</paraID>
      <start>2</start>
      <end>3</end>
      <status>unmodified</status>
      <modifiedWord/>
      <trackRevisions>false</trackRevisions>
    </reviewItem>
    <reviewItem>
      <errorID>bd92d7e1-4d33-4607-a4be-8632e268bbe3</errorID>
      <errorWord>:</errorWord>
      <group>L1_Format</group>
      <groupName>格式问题</groupName>
      <ability>L2_HalfPunc</ability>
      <abilityName>全半角检查</abilityName>
      <candidateList>
        <item>：</item>
      </candidateList>
      <explain>文本全半角错误。</explain>
      <paraID>364F6369</paraID>
      <start>4</start>
      <end>5</end>
      <status>unmodified</status>
      <modifiedWord/>
      <trackRevisions>false</trackRevisions>
    </reviewItem>
    <reviewItem>
      <errorID>78627310-1de8-44fd-a055-5279d4fd5d93</errorID>
      <errorWord>（</errorWord>
      <group>L1_Punc</group>
      <groupName>标点问题</groupName>
      <ability>L2_Punc</ability>
      <abilityName>标点符号检查</abilityName>
      <candidateList/>
      <explain>同一形式括号套用。</explain>
      <paraID>38272650</paraID>
      <start>79</start>
      <end>80</end>
      <status>unmodified</status>
      <modifiedWord/>
      <trackRevisions>false</trackRevisions>
    </reviewItem>
    <reviewItem>
      <errorID>c46c181a-f1e7-4c2e-8bab-183cf259b642</errorID>
      <errorWord>）</errorWord>
      <group>L1_Punc</group>
      <groupName>标点问题</groupName>
      <ability>L2_Punc</ability>
      <abilityName>标点符号检查</abilityName>
      <candidateList/>
      <explain>同一形式括号套用。</explain>
      <paraID>38272650</paraID>
      <start>90</start>
      <end>91</end>
      <status>unmodified</status>
      <modifiedWord/>
      <trackRevisions>false</trackRevisions>
    </reviewItem>
    <reviewItem>
      <errorID>309cfe40-e33c-4060-82ff-31b545aaa8f4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409E704D</paraID>
      <start>16</start>
      <end>19</end>
      <status>unmodified</status>
      <modifiedWord/>
      <trackRevisions>false</trackRevisions>
    </reviewItem>
    <reviewItem>
      <errorID>05bfd295-624f-4c42-a8b2-69499eaa17bc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409E704D</paraID>
      <start>35</start>
      <end>38</end>
      <status>unmodified</status>
      <modifiedWord/>
      <trackRevisions>false</trackRevisions>
    </reviewItem>
    <reviewItem>
      <errorID>874bddae-9db4-42b1-a251-6340cea2662c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227D74EA</paraID>
      <start>0</start>
      <end>2</end>
      <status>unmodified</status>
      <modifiedWord/>
      <trackRevisions>false</trackRevisions>
    </reviewItem>
    <reviewItem>
      <errorID>136945d5-96f4-4fdd-b214-08b77140d87c</errorID>
      <errorWord>:</errorWord>
      <group>L1_Format</group>
      <groupName>格式问题</groupName>
      <ability>L2_HalfPunc</ability>
      <abilityName>全半角检查</abilityName>
      <candidateList>
        <item>：</item>
      </candidateList>
      <explain>文本全半角错误。</explain>
      <paraID>3EC0A02B</paraID>
      <start>14</start>
      <end>15</end>
      <status>unmodified</status>
      <modifiedWord/>
      <trackRevisions>false</trackRevisions>
    </reviewItem>
    <reviewItem>
      <errorID>dfa43749-4551-4b5f-a974-1b2b1a9fbd80</errorID>
      <errorWord>间</errorWord>
      <group>L1_Word</group>
      <groupName>字词问题</groupName>
      <ability>L2_Typo</ability>
      <abilityName>字词错误</abilityName>
      <candidateList>
        <item>间之</item>
      </candidateList>
      <explain/>
      <paraID>7D0DCBEF</paraID>
      <start>14</start>
      <end>15</end>
      <status>unmodified</status>
      <modifiedWord/>
      <trackRevisions>false</trackRevisions>
    </reviewItem>
    <reviewItem>
      <errorID>5367f7bf-9afd-4697-944e-13f1a5b8b8cb</errorID>
      <errorWord>,</errorWord>
      <group>L1_Format</group>
      <groupName>格式问题</groupName>
      <ability>L2_HalfPunc</ability>
      <abilityName>全半角检查</abilityName>
      <candidateList>
        <item>，</item>
      </candidateList>
      <explain>文本全半角错误。</explain>
      <paraID>7D0DCBEF</paraID>
      <start>37</start>
      <end>38</end>
      <status>unmodified</status>
      <modifiedWord/>
      <trackRevisions>false</trackRevisions>
    </reviewItem>
    <reviewItem>
      <errorID>edab5244-6dab-46af-8ce3-d7e6180741e3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7D0DCBEF</paraID>
      <start>116</start>
      <end>119</end>
      <status>unmodified</status>
      <modifiedWord/>
      <trackRevisions>false</trackRevisions>
    </reviewItem>
    <reviewItem>
      <errorID>c40dc8e7-89c3-4d9e-9430-79c8ef58bcd6</errorID>
      <errorWord>,</errorWord>
      <group>L1_Format</group>
      <groupName>格式问题</groupName>
      <ability>L2_HalfPunc</ability>
      <abilityName>全半角检查</abilityName>
      <candidateList>
        <item>，</item>
      </candidateList>
      <explain>文本全半角错误。</explain>
      <paraID>7D0DCBEF</paraID>
      <start>153</start>
      <end>154</end>
      <status>unmodified</status>
      <modifiedWord/>
      <trackRevisions>false</trackRevisions>
    </reviewItem>
    <reviewItem>
      <errorID>2c921aa8-0dd3-4ab6-b629-9d746de15a82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49BE6C91</paraID>
      <start>0</start>
      <end>2</end>
      <status>unmodified</status>
      <modifiedWord/>
      <trackRevisions>false</trackRevisions>
    </reviewItem>
    <reviewItem>
      <errorID>9d20e49c-a750-444b-a41e-f71a3dd652f6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47784039</paraID>
      <start>0</start>
      <end>2</end>
      <status>unmodified</status>
      <modifiedWord/>
      <trackRevisions>false</trackRevisions>
    </reviewItem>
    <reviewItem>
      <errorID>e8a37a72-fe15-4624-a5a6-fa3abf359e5d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733CDC88</paraID>
      <start>28</start>
      <end>31</end>
      <status>unmodified</status>
      <modifiedWord/>
      <trackRevisions>false</trackRevisions>
    </reviewItem>
    <reviewItem>
      <errorID>42a48576-04dd-47e0-a55a-37b50f86a7f2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733CDC88</paraID>
      <start>61</start>
      <end>64</end>
      <status>unmodified</status>
      <modifiedWord/>
      <trackRevisions>false</trackRevisions>
    </reviewItem>
    <reviewItem>
      <errorID>dbfc56f6-9033-44d7-95ff-97a63e0c6e81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1F54CA3A</paraID>
      <start>0</start>
      <end>3</end>
      <status>unmodified</status>
      <modifiedWord/>
      <trackRevisions>false</trackRevisions>
    </reviewItem>
    <reviewItem>
      <errorID>318b10a4-49d5-4811-8585-51696f697464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6AFC924E</paraID>
      <start>0</start>
      <end>3</end>
      <status>unmodified</status>
      <modifiedWord/>
      <trackRevisions>false</trackRevisions>
    </reviewItem>
    <reviewItem>
      <errorID>21731dcc-68bc-44be-9be1-d1359c16bdd7</errorID>
      <errorWord>,</errorWord>
      <group>L1_Word</group>
      <groupName>字词问题</groupName>
      <ability>L2_Typo</ability>
      <abilityName>字词错误</abilityName>
      <candidateList>
        <item>,将</item>
      </candidateList>
      <explain/>
      <paraID>594870BF</paraID>
      <start>74</start>
      <end>75</end>
      <status>unmodified</status>
      <modifiedWord/>
      <trackRevisions>false</trackRevisions>
    </reviewItem>
    <reviewItem>
      <errorID>fb005e2c-78ac-46af-923d-d90a40506e6c</errorID>
      <errorWord>,</errorWord>
      <group>L1_Format</group>
      <groupName>格式问题</groupName>
      <ability>L2_HalfPunc</ability>
      <abilityName>全半角检查</abilityName>
      <candidateList>
        <item>，</item>
      </candidateList>
      <explain>文本全半角错误。</explain>
      <paraID>4833B5B7</paraID>
      <start>54</start>
      <end>55</end>
      <status>unmodified</status>
      <modifiedWord/>
      <trackRevisions>false</trackRevisions>
    </reviewItem>
    <reviewItem>
      <errorID>ff40ea11-cdaa-4eb2-a275-d69af2fbf251</errorID>
      <errorWord>（</errorWord>
      <group>L1_Punc</group>
      <groupName>标点问题</groupName>
      <ability>L2_Punc</ability>
      <abilityName>标点符号检查</abilityName>
      <candidateList/>
      <explain>同一形式括号套用。</explain>
      <paraID>420945C2</paraID>
      <start>47</start>
      <end>48</end>
      <status>unmodified</status>
      <modifiedWord/>
      <trackRevisions>false</trackRevisions>
    </reviewItem>
    <reviewItem>
      <errorID>4f225763-91c2-4f11-b0b2-99e5406eef3c</errorID>
      <errorWord>）</errorWord>
      <group>L1_Punc</group>
      <groupName>标点问题</groupName>
      <ability>L2_Punc</ability>
      <abilityName>标点符号检查</abilityName>
      <candidateList/>
      <explain>同一形式括号套用。</explain>
      <paraID>420945C2</paraID>
      <start>51</start>
      <end>52</end>
      <status>unmodified</status>
      <modifiedWord/>
      <trackRevisions>false</trackRevisions>
    </reviewItem>
    <reviewItem>
      <errorID>cec32e6c-dc68-4314-ab92-9a0264b5017c</errorID>
      <errorWord>不</errorWord>
      <group>L1_Word</group>
      <groupName>字词问题</groupName>
      <ability>L2_Typo</ability>
      <abilityName>字词错误</abilityName>
      <candidateList>
        <item>不符</item>
      </candidateList>
      <explain/>
      <paraID> ADB6718</paraID>
      <start>47</start>
      <end>48</end>
      <status>unmodified</status>
      <modifiedWord/>
      <trackRevisions>false</trackRevisions>
    </reviewItem>
    <reviewItem>
      <errorID>390b8d44-6a72-4a26-ba95-db98a4490f26</errorID>
      <errorWord>保持通讯畅通</errorWord>
      <group>L1_Word</group>
      <groupName>字词问题</groupName>
      <ability>L2_Typo</ability>
      <abilityName>字词错误</abilityName>
      <candidateList>
        <item>保持通信畅通</item>
      </candidateList>
      <explain/>
      <paraID>3E6F69B1</paraID>
      <start>17</start>
      <end>23</end>
      <status>unmodified</status>
      <modifiedWord/>
      <trackRevisions>false</trackRevisions>
    </reviewItem>
    <reviewItem>
      <errorID>fd6d5bbb-7dd8-4a33-8247-3b9465e97715</errorID>
      <errorWord>，</errorWord>
      <group>L1_Word</group>
      <groupName>字词问题</groupName>
      <ability>L2_Typo</ability>
      <abilityName>字词错误</abilityName>
      <candidateList>
        <item>，并</item>
      </candidateList>
      <explain/>
      <paraID>19963659</paraID>
      <start>90</start>
      <end>91</end>
      <status>unmodified</status>
      <modifiedWord/>
      <trackRevisions>false</trackRevisions>
    </reviewItem>
    <reviewItem>
      <errorID>96ee7884-fc28-44f8-914d-3a67a8ed45f8</errorID>
      <errorWord>,</errorWord>
      <group>L1_Format</group>
      <groupName>格式问题</groupName>
      <ability>L2_HalfPunc</ability>
      <abilityName>全半角检查</abilityName>
      <candidateList>
        <item>，</item>
      </candidateList>
      <explain>文本全半角错误。</explain>
      <paraID>7A753C61</paraID>
      <start>71</start>
      <end>72</end>
      <status>unmodified</status>
      <modifiedWord/>
      <trackRevisions>false</trackRevisions>
    </reviewItem>
    <reviewItem>
      <errorID>25c337d6-440c-4cab-a38a-56b5f6b43e52</errorID>
      <errorWord>,</errorWord>
      <group>L1_Format</group>
      <groupName>格式问题</groupName>
      <ability>L2_HalfPunc</ability>
      <abilityName>全半角检查</abilityName>
      <candidateList>
        <item>，</item>
      </candidateList>
      <explain>文本全半角错误。</explain>
      <paraID>67976136</paraID>
      <start>55</start>
      <end>56</end>
      <status>unmodified</status>
      <modifiedWord/>
      <trackRevisions>false</trackRevisions>
    </reviewItem>
    <reviewItem>
      <errorID>89dd00a2-a70e-4be5-9251-cb04fa7ae03f</errorID>
      <errorWord>,</errorWord>
      <group>L1_Format</group>
      <groupName>格式问题</groupName>
      <ability>L2_HalfPunc</ability>
      <abilityName>全半角检查</abilityName>
      <candidateList>
        <item>，</item>
      </candidateList>
      <explain>文本全半角错误。</explain>
      <paraID>67976136</paraID>
      <start>128</start>
      <end>129</end>
      <status>unmodified</status>
      <modifiedWord/>
      <trackRevisions>false</trackRevisions>
    </reviewItem>
    <reviewItem>
      <errorID>bf731936-83c9-4182-b278-889dd27cd269</errorID>
      <errorWord>交纳成</errorWord>
      <group>L1_Word</group>
      <groupName>字词问题</groupName>
      <ability>L2_Typo</ability>
      <abilityName>字词错误</abilityName>
      <candidateList>
        <item>交纳</item>
      </candidateList>
      <explain/>
      <paraID>476412CB</paraID>
      <start>13</start>
      <end>16</end>
      <status>unmodified</status>
      <modifiedWord/>
      <trackRevisions>false</trackRevisions>
    </reviewItem>
    <reviewItem>
      <errorID>e496d4b7-8a5e-4de8-8906-b21de5b2221e</errorID>
      <errorWord>形式的</errorWord>
      <group>L1_Word</group>
      <groupName>字词问题</groupName>
      <ability>L2_Typo</ability>
      <abilityName>字词错误</abilityName>
      <candidateList>
        <item>形式</item>
      </candidateList>
      <explain>〈名〉事物的形状、结构等：组织～｜艺术～｜内容和～的统一。</explain>
      <paraID>5D05286C</paraID>
      <start>33</start>
      <end>36</end>
      <status>unmodified</status>
      <modifiedWord/>
      <trackRevisions>false</trackRevisions>
    </reviewItem>
    <reviewItem>
      <errorID>d072c7ba-1797-4e6c-a430-736082825a15</errorID>
      <errorWord>-</errorWord>
      <group>L1_Format</group>
      <groupName>格式问题</groupName>
      <ability>L2_HalfPunc</ability>
      <abilityName>全半角检查</abilityName>
      <candidateList>
        <item>－</item>
      </candidateList>
      <explain>文本全半角错误。</explain>
      <paraID>16AF18C8</paraID>
      <start>77</start>
      <end>78</end>
      <status>unmodified</status>
      <modifiedWord/>
      <trackRevisions>false</trackRevisions>
    </reviewItem>
    <reviewItem>
      <errorID>a14083f6-99c4-4597-b671-1f7cbd8f0f37</errorID>
      <errorWord>提出质疑</errorWord>
      <group>L1_Grammar</group>
      <groupName>语法问题</groupName>
      <ability>L2_Grammar</ability>
      <abilityName>语法错误</abilityName>
      <candidateList>
        <item>质疑</item>
      </candidateList>
      <explain>〈动〉提出疑问：～问难。</explain>
      <paraID>16AF18C8</paraID>
      <start>98</start>
      <end>102</end>
      <status>unmodified</status>
      <modifiedWord/>
      <trackRevisions>false</trackRevisions>
    </reviewItem>
    <reviewItem>
      <errorID>1263e407-ce34-4b50-b458-919374ca9cc4</errorID>
      <errorWord>:</errorWord>
      <group>L1_Format</group>
      <groupName>格式问题</groupName>
      <ability>L2_HalfPunc</ability>
      <abilityName>全半角检查</abilityName>
      <candidateList>
        <item>：</item>
      </candidateList>
      <explain>文本全半角错误。</explain>
      <paraID>3395C14F</paraID>
      <start>19</start>
      <end>20</end>
      <status>unmodified</status>
      <modifiedWord/>
      <trackRevisions>false</trackRevisions>
    </reviewItem>
    <reviewItem>
      <errorID>9f40d53b-2cdc-4f87-9aeb-80f3f118e488</errorID>
      <errorWord>为成</errorWord>
      <group>L1_Word</group>
      <groupName>字词问题</groupName>
      <ability>L2_Typo</ability>
      <abilityName>字词错误</abilityName>
      <candidateList>
        <item>自成</item>
      </candidateList>
      <explain/>
      <paraID>3EE2F8E1</paraID>
      <start>14</start>
      <end>16</end>
      <status>unmodified</status>
      <modifiedWord/>
      <trackRevisions>false</trackRevisions>
    </reviewItem>
    <reviewItem>
      <errorID>d041f1b4-a0d7-4cba-94f4-5c710a423fb4</errorID>
      <errorWord>，</errorWord>
      <group>L1_Word</group>
      <groupName>字词问题</groupName>
      <ability>L2_Typo</ability>
      <abilityName>字词错误</abilityName>
      <candidateList>
        <item>，对</item>
      </candidateList>
      <explain/>
      <paraID> DEA5B59</paraID>
      <start>25</start>
      <end>26</end>
      <status>unmodified</status>
      <modifiedWord/>
      <trackRevisions>false</trackRevisions>
    </reviewItem>
    <reviewItem>
      <errorID>0b505333-dd4d-4141-b517-8d31ac3cad26</errorID>
      <errorWord>提出质疑</errorWord>
      <group>L1_Grammar</group>
      <groupName>语法问题</groupName>
      <ability>L2_Grammar</ability>
      <abilityName>语法错误</abilityName>
      <candidateList>
        <item>质疑</item>
      </candidateList>
      <explain>〈动〉提出疑问：～问难。</explain>
      <paraID>74AACD95</paraID>
      <start>29</start>
      <end>33</end>
      <status>unmodified</status>
      <modifiedWord/>
      <trackRevisions>false</trackRevisions>
    </reviewItem>
    <reviewItem>
      <errorID>93b4ff94-4f6d-44e5-8e63-d78af812e8ad</errorID>
      <errorWord>,</errorWord>
      <group>L1_Format</group>
      <groupName>格式问题</groupName>
      <ability>L2_HalfPunc</ability>
      <abilityName>全半角检查</abilityName>
      <candidateList>
        <item>，</item>
      </candidateList>
      <explain>文本全半角错误。</explain>
      <paraID>74AACD95</paraID>
      <start>33</start>
      <end>34</end>
      <status>unmodified</status>
      <modifiedWord/>
      <trackRevisions>false</trackRevisions>
    </reviewItem>
    <reviewItem>
      <errorID>a05d7a05-56ad-43b3-996b-47925741a33f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32ED27DC</paraID>
      <start>61</start>
      <end>62</end>
      <status>unmodified</status>
      <modifiedWord/>
      <trackRevisions>false</trackRevisions>
    </reviewItem>
    <reviewItem>
      <errorID>195037a5-2794-4219-8811-9e148910f37f</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5AED3E32</paraID>
      <start>0</start>
      <end>3</end>
      <status>unmodified</status>
      <modifiedWord/>
      <trackRevisions>false</trackRevisions>
    </reviewItem>
    <reviewItem>
      <errorID>e72469a1-e777-4cd0-aa49-647fd4e92a2c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33D23938</paraID>
      <start>54</start>
      <end>57</end>
      <status>unmodified</status>
      <modifiedWord/>
      <trackRevisions>false</trackRevisions>
    </reviewItem>
    <reviewItem>
      <errorID>5f3fea6f-a04b-46cc-88a7-3c5b7efddca0</errorID>
      <errorWord>,</errorWord>
      <group>L1_Format</group>
      <groupName>格式问题</groupName>
      <ability>L2_HalfPunc</ability>
      <abilityName>全半角检查</abilityName>
      <candidateList>
        <item>，</item>
      </candidateList>
      <explain>文本全半角错误。</explain>
      <paraID>33D23938</paraID>
      <start>81</start>
      <end>82</end>
      <status>unmodified</status>
      <modifiedWord/>
      <trackRevisions>false</trackRevisions>
    </reviewItem>
    <reviewItem>
      <errorID>32175ce0-df71-41e5-9e71-5214d51c98b2</errorID>
      <errorWord>&lt;</errorWord>
      <group>L1_Format</group>
      <groupName>格式问题</groupName>
      <ability>L2_HalfPunc</ability>
      <abilityName>全半角检查</abilityName>
      <candidateList>
        <item>〈</item>
      </candidateList>
      <explain>文本全半角错误。</explain>
      <paraID>6D210D11</paraID>
      <start>28</start>
      <end>29</end>
      <status>unmodified</status>
      <modifiedWord/>
      <trackRevisions>false</trackRevisions>
    </reviewItem>
    <reviewItem>
      <errorID>4dd10293-0121-4b65-94c1-c5c86b1756fc</errorID>
      <errorWord>&lt;</errorWord>
      <group>L1_Format</group>
      <groupName>格式问题</groupName>
      <ability>L2_HalfPunc</ability>
      <abilityName>全半角检查</abilityName>
      <candidateList>
        <item>〈</item>
      </candidateList>
      <explain>文本全半角错误。</explain>
      <paraID>49E7BA40</paraID>
      <start>30</start>
      <end>31</end>
      <status>unmodified</status>
      <modifiedWord/>
      <trackRevisions>false</trackRevisions>
    </reviewItem>
    <reviewItem>
      <errorID>ca847e2d-aa02-4f56-9427-14f6adf04010</errorID>
      <errorWord>:</errorWord>
      <group>L1_Format</group>
      <groupName>格式问题</groupName>
      <ability>L2_HalfPunc</ability>
      <abilityName>全半角检查</abilityName>
      <candidateList>
        <item>：</item>
      </candidateList>
      <explain>文本全半角错误。</explain>
      <paraID>45C8D0CA</paraID>
      <start>6</start>
      <end>7</end>
      <status>unmodified</status>
      <modifiedWord/>
      <trackRevisions>false</trackRevisions>
    </reviewItem>
    <reviewItem>
      <errorID>31d1160d-c59f-4c7a-8d00-1998d86bfec9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1EE63368</paraID>
      <start>0</start>
      <end>2</end>
      <status>unmodified</status>
      <modifiedWord/>
      <trackRevisions>false</trackRevisions>
    </reviewItem>
    <reviewItem>
      <errorID>1a1b4f59-e947-4099-a798-40303b5d8d40</errorID>
      <errorWord>:</errorWord>
      <group>L1_Format</group>
      <groupName>格式问题</groupName>
      <ability>L2_HalfPunc</ability>
      <abilityName>全半角检查</abilityName>
      <candidateList>
        <item>：</item>
      </candidateList>
      <explain>文本全半角错误。</explain>
      <paraID>1EE63368</paraID>
      <start>4</start>
      <end>5</end>
      <status>unmodified</status>
      <modifiedWord/>
      <trackRevisions>false</trackRevisions>
    </reviewItem>
    <reviewItem>
      <errorID>db932b2d-1d29-4209-81cd-77725887814c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2082AA46</paraID>
      <start>0</start>
      <end>2</end>
      <status>unmodified</status>
      <modifiedWord/>
      <trackRevisions>false</trackRevisions>
    </reviewItem>
    <reviewItem>
      <errorID>e6863e71-5948-44ba-96bc-f180e45ea547</errorID>
      <errorWord>:</errorWord>
      <group>L1_Format</group>
      <groupName>格式问题</groupName>
      <ability>L2_HalfPunc</ability>
      <abilityName>全半角检查</abilityName>
      <candidateList>
        <item>：</item>
      </candidateList>
      <explain>文本全半角错误。</explain>
      <paraID>2082AA46</paraID>
      <start>6</start>
      <end>7</end>
      <status>unmodified</status>
      <modifiedWord/>
      <trackRevisions>false</trackRevisions>
    </reviewItem>
    <reviewItem>
      <errorID>5f12c70f-fffc-47b2-8b0a-d804db0d5643</errorID>
      <errorWord>的的</errorWord>
      <group>L1_Word</group>
      <groupName>字词问题</groupName>
      <ability>L2_Typo</ability>
      <abilityName>字词错误</abilityName>
      <candidateList>
        <item>的</item>
      </candidateList>
      <explain>“的”常用于连接修饰语与名词性中心语，表示属性、所属或描述。</explain>
      <paraID>4FAFC48C</paraID>
      <start>29</start>
      <end>31</end>
      <status>unmodified</status>
      <modifiedWord/>
      <trackRevisions>false</trackRevisions>
    </reviewItem>
    <reviewItem>
      <errorID>e89b4498-31f7-472e-9dfc-8f09b9606c2d</errorID>
      <errorWord>以下以下</errorWord>
      <group>L1_Word</group>
      <groupName>字词问题</groupName>
      <ability>L2_Typo</ability>
      <abilityName>字词错误</abilityName>
      <candidateList>
        <item>以下</item>
      </candidateList>
      <explain/>
      <paraID>3F1862EB</paraID>
      <start>37</start>
      <end>41</end>
      <status>unmodified</status>
      <modifiedWord/>
      <trackRevisions>false</trackRevisions>
    </reviewItem>
    <reviewItem>
      <errorID>f9aecc41-590b-418e-8f1f-3e2488ac5d70</errorID>
      <errorWord>(</errorWord>
      <group>L1_Punc</group>
      <groupName>标点问题</groupName>
      <ability>L2_Punc</ability>
      <abilityName>标点符号检查</abilityName>
      <candidateList>
        <item/>
      </candidateList>
      <explain>同一形式括号套用。</explain>
      <paraID> 983856B</paraID>
      <start>67</start>
      <end>68</end>
      <status>unmodified</status>
      <modifiedWord/>
      <trackRevisions>false</trackRevisions>
    </reviewItem>
    <reviewItem>
      <errorID>b21483ed-b0a3-41fa-955a-f1db0f8a580d</errorID>
      <errorWord>（</errorWord>
      <group>L1_Punc</group>
      <groupName>标点问题</groupName>
      <ability>L2_Punc</ability>
      <abilityName>标点符号检查</abilityName>
      <candidateList/>
      <explain>同一形式括号套用。</explain>
      <paraID> 983856B</paraID>
      <start>108</start>
      <end>109</end>
      <status>unmodified</status>
      <modifiedWord/>
      <trackRevisions>false</trackRevisions>
    </reviewItem>
    <reviewItem>
      <errorID>c7f093f1-64db-440d-b206-68708f32cf46</errorID>
      <errorWord>）</errorWord>
      <group>L1_Punc</group>
      <groupName>标点问题</groupName>
      <ability>L2_Punc</ability>
      <abilityName>标点符号检查</abilityName>
      <candidateList/>
      <explain>同一形式括号套用。</explain>
      <paraID> 983856B</paraID>
      <start>124</start>
      <end>125</end>
      <status>unmodified</status>
      <modifiedWord/>
      <trackRevisions>false</trackRevisions>
    </reviewItem>
    <reviewItem>
      <errorID>c7422bd5-8796-4537-a3b3-da8d971ee1ea</errorID>
      <errorWord>)</errorWord>
      <group>L1_Punc</group>
      <groupName>标点问题</groupName>
      <ability>L2_Punc</ability>
      <abilityName>标点符号检查</abilityName>
      <candidateList/>
      <explain>同一形式括号套用。</explain>
      <paraID> 983856B</paraID>
      <start>125</start>
      <end>126</end>
      <status>unmodified</status>
      <modifiedWord/>
      <trackRevisions>false</trackRevisions>
    </reviewItem>
    <reviewItem>
      <errorID>e8dd8051-fcb4-4355-a186-5c99b1e962b2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59A001C4</paraID>
      <start>0</start>
      <end>2</end>
      <status>unmodified</status>
      <modifiedWord/>
      <trackRevisions>false</trackRevisions>
    </reviewItem>
    <reviewItem>
      <errorID>203c8566-c531-4ae9-8b40-e9d184beddb9</errorID>
      <errorWord>:</errorWord>
      <group>L1_Format</group>
      <groupName>格式问题</groupName>
      <ability>L2_HalfPunc</ability>
      <abilityName>全半角检查</abilityName>
      <candidateList>
        <item>：</item>
      </candidateList>
      <explain>文本全半角错误。</explain>
      <paraID>59A001C4</paraID>
      <start>6</start>
      <end>7</end>
      <status>unmodified</status>
      <modifiedWord/>
      <trackRevisions>false</trackRevisions>
    </reviewItem>
    <reviewItem>
      <errorID>b7614c75-e461-4d40-abcd-4a26ea7fb43b</errorID>
      <errorWord>具</errorWord>
      <group>L1_Word</group>
      <groupName>字词问题</groupName>
      <ability>L2_Typo</ability>
      <abilityName>字词错误</abilityName>
      <candidateList>
        <item>具有</item>
      </candidateList>
      <explain>〈动〉有（多用于抽象事物）：～信心｜～伟大的意义。</explain>
      <paraID>52157A9F</paraID>
      <start>6</start>
      <end>7</end>
      <status>unmodified</status>
      <modifiedWord/>
      <trackRevisions>false</trackRevisions>
    </reviewItem>
    <reviewItem>
      <errorID>1df0fa7b-edbc-467c-ae58-ba6a8f6e3f1f</errorID>
      <errorWord>、的</errorWord>
      <group>L1_Word</group>
      <groupName>字词问题</groupName>
      <ability>L2_Typo</ability>
      <abilityName>字词错误</abilityName>
      <candidateList>
        <item>、</item>
      </candidateList>
      <explain/>
      <paraID>52157A9F</paraID>
      <start>78</start>
      <end>80</end>
      <status>unmodified</status>
      <modifiedWord/>
      <trackRevisions>false</trackRevisions>
    </reviewItem>
    <reviewItem>
      <errorID>da1bce26-36b9-4fcf-a808-d5766dd7a0ec</errorID>
      <errorWord>:</errorWord>
      <group>L1_Format</group>
      <groupName>格式问题</groupName>
      <ability>L2_HalfPunc</ability>
      <abilityName>全半角检查</abilityName>
      <candidateList>
        <item>：</item>
      </candidateList>
      <explain>文本全半角错误。</explain>
      <paraID>4B2BC81C</paraID>
      <start>1</start>
      <end>2</end>
      <status>unmodified</status>
      <modifiedWord/>
      <trackRevisions>false</trackRevisions>
    </reviewItem>
    <reviewItem>
      <errorID>15f27674-57e0-40e8-86a5-29a00b93d731</errorID>
      <errorWord>:</errorWord>
      <group>L1_Format</group>
      <groupName>格式问题</groupName>
      <ability>L2_HalfPunc</ability>
      <abilityName>全半角检查</abilityName>
      <candidateList>
        <item>：</item>
      </candidateList>
      <explain>文本全半角错误。</explain>
      <paraID>424B02A6</paraID>
      <start>2</start>
      <end>3</end>
      <status>unmodified</status>
      <modifiedWord/>
      <trackRevisions>false</trackRevisions>
    </reviewItem>
    <reviewItem>
      <errorID>f10b7c29-04e7-4dd6-b31b-527a0875c671</errorID>
      <errorWord>:</errorWord>
      <group>L1_Format</group>
      <groupName>格式问题</groupName>
      <ability>L2_HalfPunc</ability>
      <abilityName>全半角检查</abilityName>
      <candidateList>
        <item>：</item>
      </candidateList>
      <explain>文本全半角错误。</explain>
      <paraID>49BF2E48</paraID>
      <start>2</start>
      <end>3</end>
      <status>unmodified</status>
      <modifiedWord/>
      <trackRevisions>false</trackRevisions>
    </reviewItem>
    <reviewItem>
      <errorID>2dc5d276-0969-4baa-98e1-dbbdc0fe658e</errorID>
      <errorWord>,</errorWord>
      <group>L1_Format</group>
      <groupName>格式问题</groupName>
      <ability>L2_HalfPunc</ability>
      <abilityName>全半角检查</abilityName>
      <candidateList>
        <item>，</item>
      </candidateList>
      <explain>文本全半角错误。</explain>
      <paraID>74CA3789</paraID>
      <start>52</start>
      <end>53</end>
      <status>unmodified</status>
      <modifiedWord/>
      <trackRevisions>false</trackRevisions>
    </reviewItem>
    <reviewItem>
      <errorID>5ef9cf5c-4f9f-419f-a31a-7eee075f31ca</errorID>
      <errorWord>,</errorWord>
      <group>L1_Format</group>
      <groupName>格式问题</groupName>
      <ability>L2_HalfPunc</ability>
      <abilityName>全半角检查</abilityName>
      <candidateList>
        <item>，</item>
      </candidateList>
      <explain>文本全半角错误。</explain>
      <paraID>74CA3789</paraID>
      <start>58</start>
      <end>59</end>
      <status>unmodified</status>
      <modifiedWord/>
      <trackRevisions>false</trackRevisions>
    </reviewItem>
    <reviewItem>
      <errorID>f12b9365-4a93-4bb8-8899-28dd610df1b8</errorID>
      <errorWord>:</errorWord>
      <group>L1_Format</group>
      <groupName>格式问题</groupName>
      <ability>L2_HalfPunc</ability>
      <abilityName>全半角检查</abilityName>
      <candidateList>
        <item>：</item>
      </candidateList>
      <explain>文本全半角错误。</explain>
      <paraID>74CA3789</paraID>
      <start>67</start>
      <end>68</end>
      <status>unmodified</status>
      <modifiedWord/>
      <trackRevisions>false</trackRevisions>
    </reviewItem>
    <reviewItem>
      <errorID>12cbd0cc-c947-4671-9b1d-9319e4827949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1F976FFF</paraID>
      <start>0</start>
      <end>2</end>
      <status>unmodified</status>
      <modifiedWord/>
      <trackRevisions>false</trackRevisions>
    </reviewItem>
    <reviewItem>
      <errorID>836d3645-0cd5-4c23-a65f-140797c829ff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34A48B64</paraID>
      <start>0</start>
      <end>2</end>
      <status>unmodified</status>
      <modifiedWord/>
      <trackRevisions>false</trackRevisions>
    </reviewItem>
    <reviewItem>
      <errorID>43b6ce28-346e-418d-81ee-64e5f6442226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D1D1EA4</paraID>
      <start>0</start>
      <end>2</end>
      <status>unmodified</status>
      <modifiedWord/>
      <trackRevisions>false</trackRevisions>
    </reviewItem>
    <reviewItem>
      <errorID>ac2fdc71-c9df-4270-8cad-1fb1fbfc08e8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210DA41C</paraID>
      <start>0</start>
      <end>2</end>
      <status>unmodified</status>
      <modifiedWord/>
      <trackRevisions>false</trackRevisions>
    </reviewItem>
    <reviewItem>
      <errorID>af5535da-e3ad-41a6-914b-f175f938a86f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4C0D377E</paraID>
      <start>0</start>
      <end>2</end>
      <status>unmodified</status>
      <modifiedWord/>
      <trackRevisions>false</trackRevisions>
    </reviewItem>
    <reviewItem>
      <errorID>6ad8c9c1-bc5f-4565-b9bb-9f2c16f29df1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50A8992A</paraID>
      <start>0</start>
      <end>2</end>
      <status>unmodified</status>
      <modifiedWord/>
      <trackRevisions>false</trackRevisions>
    </reviewItem>
    <reviewItem>
      <errorID>b09afb00-ab1c-477e-9e69-7a2d33be87d4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75AE6A37</paraID>
      <start>0</start>
      <end>2</end>
      <status>unmodified</status>
      <modifiedWord/>
      <trackRevisions>false</trackRevisions>
    </reviewItem>
    <reviewItem>
      <errorID>1f0d38eb-bb68-426d-9332-4dc8be0017e4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2440524A</paraID>
      <start>0</start>
      <end>2</end>
      <status>unmodified</status>
      <modifiedWord/>
      <trackRevisions>false</trackRevisions>
    </reviewItem>
    <reviewItem>
      <errorID>2d4bb8d3-5737-46d4-a716-fc70b2597022</errorID>
      <errorWord>制订</errorWord>
      <group>L1_Word</group>
      <groupName>字词问题</groupName>
      <ability>L2_Typo</ability>
      <abilityName>字词错误</abilityName>
      <candidateList>
        <item>制定</item>
      </candidateList>
      <explain>〈动〉定出（法律、规程、政策等）：～宪法｜～学会章程。</explain>
      <paraID>2440524A</paraID>
      <start>4</start>
      <end>6</end>
      <status>unmodified</status>
      <modifiedWord/>
      <trackRevisions>false</trackRevisions>
    </reviewItem>
    <reviewItem>
      <errorID>af35443b-1d91-4a13-9bb6-26aaa9b25794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1C16FE3D</paraID>
      <start>0</start>
      <end>2</end>
      <status>unmodified</status>
      <modifiedWord/>
      <trackRevisions>false</trackRevisions>
    </reviewItem>
    <reviewItem>
      <errorID>420db644-749b-42f7-b855-735a9edf528d</errorID>
      <errorWord>突发事情</errorWord>
      <group>L1_Word</group>
      <groupName>字词问题</groupName>
      <ability>L2_Typo</ability>
      <abilityName>字词错误</abilityName>
      <candidateList>
        <item>突发事件</item>
      </candidateList>
      <explain/>
      <paraID>1C16FE3D</paraID>
      <start>101</start>
      <end>105</end>
      <status>unmodified</status>
      <modifiedWord/>
      <trackRevisions>false</trackRevisions>
    </reviewItem>
    <reviewItem>
      <errorID>9fad24e5-ce1f-493a-a65f-ccb1247bf5b2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4737F355</paraID>
      <start>0</start>
      <end>2</end>
      <status>unmodified</status>
      <modifiedWord/>
      <trackRevisions>false</trackRevisions>
    </reviewItem>
    <reviewItem>
      <errorID>804246ee-12a0-4245-94fc-bbfb08f14133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48C32209</paraID>
      <start>0</start>
      <end>2</end>
      <status>unmodified</status>
      <modifiedWord/>
      <trackRevisions>false</trackRevisions>
    </reviewItem>
    <reviewItem>
      <errorID>40cfa04b-0ad2-4ed4-bb7a-5ee707549ea6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79EC6891</paraID>
      <start>0</start>
      <end>2</end>
      <status>unmodified</status>
      <modifiedWord/>
      <trackRevisions>false</trackRevisions>
    </reviewItem>
    <reviewItem>
      <errorID>9cd785fb-7771-40a4-82fd-a5e59eed6646</errorID>
      <errorWord>必须要</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79EC6891</paraID>
      <start>205</start>
      <end>208</end>
      <status>unmodified</status>
      <modifiedWord/>
      <trackRevisions>false</trackRevisions>
    </reviewItem>
    <reviewItem>
      <errorID>2144b215-fc66-4f4c-8558-b4d6d81fce0a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2BC512B5</paraID>
      <start>0</start>
      <end>2</end>
      <status>unmodified</status>
      <modifiedWord/>
      <trackRevisions>false</trackRevisions>
    </reviewItem>
    <reviewItem>
      <errorID>3d591cd2-cd54-4914-bb23-75e5b62554f6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FB378C6</paraID>
      <start>0</start>
      <end>2</end>
      <status>unmodified</status>
      <modifiedWord/>
      <trackRevisions>false</trackRevisions>
    </reviewItem>
    <reviewItem>
      <errorID>a6122b9d-6031-4f09-96f9-76048f93f6bc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3897CB4B</paraID>
      <start>0</start>
      <end>2</end>
      <status>unmodified</status>
      <modifiedWord/>
      <trackRevisions>false</trackRevisions>
    </reviewItem>
    <reviewItem>
      <errorID>3836c082-879a-419c-a948-9e279b0fb206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439912E3</paraID>
      <start>0</start>
      <end>2</end>
      <status>unmodified</status>
      <modifiedWord/>
      <trackRevisions>false</trackRevisions>
    </reviewItem>
    <reviewItem>
      <errorID>a394f588-bb9f-41ae-a228-45d1d1a6d64e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5690310D</paraID>
      <start>0</start>
      <end>2</end>
      <status>unmodified</status>
      <modifiedWord/>
      <trackRevisions>false</trackRevisions>
    </reviewItem>
    <reviewItem>
      <errorID>a14552fe-b067-4a94-9638-202b7ad2b591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94C6FDE</paraID>
      <start>0</start>
      <end>2</end>
      <status>unmodified</status>
      <modifiedWord/>
      <trackRevisions>false</trackRevisions>
    </reviewItem>
    <reviewItem>
      <errorID>155b17a5-8f96-4e70-a020-53ab3c51ba62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16048F61</paraID>
      <start>0</start>
      <end>2</end>
      <status>unmodified</status>
      <modifiedWord/>
      <trackRevisions>false</trackRevisions>
    </reviewItem>
    <reviewItem>
      <errorID>a14d5d87-5bdd-4fa8-a21c-f35c81e333c9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256E850F</paraID>
      <start>0</start>
      <end>2</end>
      <status>unmodified</status>
      <modifiedWord/>
      <trackRevisions>false</trackRevisions>
    </reviewItem>
    <reviewItem>
      <errorID>5a5f4c1b-7aa9-4bf5-847c-57fe547c229e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71B24691</paraID>
      <start>0</start>
      <end>2</end>
      <status>unmodified</status>
      <modifiedWord/>
      <trackRevisions>false</trackRevisions>
    </reviewItem>
    <reviewItem>
      <errorID>d2188ae0-f6ba-40ed-9072-1a0c80c85fb2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5A70829A</paraID>
      <start>0</start>
      <end>2</end>
      <status>unmodified</status>
      <modifiedWord/>
      <trackRevisions>false</trackRevisions>
    </reviewItem>
    <reviewItem>
      <errorID>36ea76b9-c2b7-47c2-9d73-b61440f579b1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49379E35</paraID>
      <start>0</start>
      <end>2</end>
      <status>unmodified</status>
      <modifiedWord/>
      <trackRevisions>false</trackRevisions>
    </reviewItem>
    <reviewItem>
      <errorID>7826c644-f29f-4dc8-a88e-41c9daa65074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580E5069</paraID>
      <start>0</start>
      <end>2</end>
      <status>unmodified</status>
      <modifiedWord/>
      <trackRevisions>false</trackRevisions>
    </reviewItem>
    <reviewItem>
      <errorID>8b389681-80f2-4652-a7a0-585b0c12885f</errorID>
      <errorWord>其它</errorWord>
      <group>L1_Word</group>
      <groupName>字词问题</groupName>
      <ability>L2_Alias</ability>
      <abilityName>也作/曾用词</abilityName>
      <candidateList>
        <item>其他</item>
      </candidateList>
      <explain>词汇[其它]为不规范表述或旧称，其规范书面表述为[其他]。</explain>
      <paraID>580E5069</paraID>
      <start>83</start>
      <end>85</end>
      <status>unmodified</status>
      <modifiedWord/>
      <trackRevisions>false</trackRevisions>
    </reviewItem>
    <reviewItem>
      <errorID>13c066f3-ec10-4474-8d37-aedfd135f346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47BFBC19</paraID>
      <start>0</start>
      <end>2</end>
      <status>unmodified</status>
      <modifiedWord/>
      <trackRevisions>false</trackRevisions>
    </reviewItem>
    <reviewItem>
      <errorID>b080be4c-6f5f-4cf7-9a03-0fe72592f1ad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77AC6F5F</paraID>
      <start>0</start>
      <end>2</end>
      <status>unmodified</status>
      <modifiedWord/>
      <trackRevisions>false</trackRevisions>
    </reviewItem>
    <reviewItem>
      <errorID>f03a6e97-42f8-4bdb-b81b-37c2017d2ec3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10DD122E</paraID>
      <start>0</start>
      <end>2</end>
      <status>unmodified</status>
      <modifiedWord/>
      <trackRevisions>false</trackRevisions>
    </reviewItem>
    <reviewItem>
      <errorID>046f56ac-7870-4786-8ab3-3cfa56f80398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66A7ABA0</paraID>
      <start>0</start>
      <end>2</end>
      <status>unmodified</status>
      <modifiedWord/>
      <trackRevisions>false</trackRevisions>
    </reviewItem>
    <reviewItem>
      <errorID>88eb70d3-3ef5-4f2e-b2fd-88c9809c28b2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3783741A</paraID>
      <start>0</start>
      <end>2</end>
      <status>unmodified</status>
      <modifiedWord/>
      <trackRevisions>false</trackRevisions>
    </reviewItem>
    <reviewItem>
      <errorID>f42bbfa0-a0cb-4ff3-b5fc-05aaa1a02bab</errorID>
      <errorWord>法律、法规</errorWord>
      <group>L1_Word</group>
      <groupName>字词问题</groupName>
      <ability>L2_Typo</ability>
      <abilityName>字词错误</abilityName>
      <candidateList>
        <item>法律法规</item>
      </candidateList>
      <explain/>
      <paraID> AED099C</paraID>
      <start>5</start>
      <end>10</end>
      <status>unmodified</status>
      <modifiedWord/>
      <trackRevisions>false</trackRevisions>
    </reviewItem>
    <reviewItem>
      <errorID>ae4efa3e-68f9-43c8-8853-97190f498642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6CA16F38</paraID>
      <start>0</start>
      <end>2</end>
      <status>unmodified</status>
      <modifiedWord/>
      <trackRevisions>false</trackRevisions>
    </reviewItem>
    <reviewItem>
      <errorID>a9baf154-af3b-4ece-9d16-b4b2f010fee4</errorID>
      <errorWord>(</errorWord>
      <group>L1_Format</group>
      <groupName>格式问题</groupName>
      <ability>L2_HalfPunc</ability>
      <abilityName>全半角检查</abilityName>
      <candidateList>
        <item>（</item>
      </candidateList>
      <explain>文本全半角错误。</explain>
      <paraID>6CA16F38</paraID>
      <start>14</start>
      <end>15</end>
      <status>unmodified</status>
      <modifiedWord/>
      <trackRevisions>false</trackRevisions>
    </reviewItem>
    <reviewItem>
      <errorID>f538ecbb-b4a4-47c1-a013-b87f95fdca6f</errorID>
      <errorWord>)</errorWord>
      <group>L1_Format</group>
      <groupName>格式问题</groupName>
      <ability>L2_HalfPunc</ability>
      <abilityName>全半角检查</abilityName>
      <candidateList>
        <item>）</item>
      </candidateList>
      <explain>文本全半角错误。</explain>
      <paraID>6CA16F38</paraID>
      <start>21</start>
      <end>22</end>
      <status>unmodified</status>
      <modifiedWord/>
      <trackRevisions>false</trackRevisions>
    </reviewItem>
    <reviewItem>
      <errorID>a3c6202b-9400-471c-b741-e4c81255079f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2DCE48DA</paraID>
      <start>0</start>
      <end>2</end>
      <status>unmodified</status>
      <modifiedWord/>
      <trackRevisions>false</trackRevisions>
    </reviewItem>
    <reviewItem>
      <errorID>68c4795b-48f9-4193-bdc6-71aeb4ee7413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45E50777</paraID>
      <start>0</start>
      <end>2</end>
      <status>unmodified</status>
      <modifiedWord/>
      <trackRevisions>false</trackRevisions>
    </reviewItem>
    <reviewItem>
      <errorID>c9c92cee-04f8-445d-b07a-664aa877caa9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FC83567</paraID>
      <start>0</start>
      <end>2</end>
      <status>unmodified</status>
      <modifiedWord/>
      <trackRevisions>false</trackRevisions>
    </reviewItem>
    <reviewItem>
      <errorID>4a04277d-aeb5-4dba-adda-115aca073b48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32819D5F</paraID>
      <start>0</start>
      <end>2</end>
      <status>unmodified</status>
      <modifiedWord/>
      <trackRevisions>false</trackRevisions>
    </reviewItem>
    <reviewItem>
      <errorID>aff33383-39b6-46a0-ad02-ea5e09e38edb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682FEE07</paraID>
      <start>0</start>
      <end>2</end>
      <status>unmodified</status>
      <modifiedWord/>
      <trackRevisions>false</trackRevisions>
    </reviewItem>
    <reviewItem>
      <errorID>acb573c5-c5c2-40b8-934c-8f56e92d5f2b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44176EDC</paraID>
      <start>0</start>
      <end>2</end>
      <status>unmodified</status>
      <modifiedWord/>
      <trackRevisions>false</trackRevisions>
    </reviewItem>
    <reviewItem>
      <errorID>5b98fe17-f884-4bc5-864a-fbb0d93f9d76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52952B3</paraID>
      <start>0</start>
      <end>2</end>
      <status>unmodified</status>
      <modifiedWord/>
      <trackRevisions>false</trackRevisions>
    </reviewItem>
    <reviewItem>
      <errorID>31ea2dc5-5979-4c77-8948-751b1803c171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33998BCB</paraID>
      <start>0</start>
      <end>2</end>
      <status>unmodified</status>
      <modifiedWord/>
      <trackRevisions>false</trackRevisions>
    </reviewItem>
    <reviewItem>
      <errorID>321b978d-0d77-40f8-a808-f2ebb1550732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F311DDB</paraID>
      <start>0</start>
      <end>2</end>
      <status>unmodified</status>
      <modifiedWord/>
      <trackRevisions>false</trackRevisions>
    </reviewItem>
    <reviewItem>
      <errorID>9cfbe3f0-650a-496d-bfcb-0b77a8e7e782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1177B6EF</paraID>
      <start>0</start>
      <end>2</end>
      <status>unmodified</status>
      <modifiedWord/>
      <trackRevisions>false</trackRevisions>
    </reviewItem>
    <reviewItem>
      <errorID>6e2d8362-5835-4858-bab9-5910b9cdc6dd</errorID>
      <errorWord>形式的</errorWord>
      <group>L1_Word</group>
      <groupName>字词问题</groupName>
      <ability>L2_Typo</ability>
      <abilityName>字词错误</abilityName>
      <candidateList>
        <item>形式</item>
      </candidateList>
      <explain>〈名〉事物的形状、结构等：组织～｜艺术～｜内容和～的统一。</explain>
      <paraID>52AED452</paraID>
      <start>29</start>
      <end>32</end>
      <status>unmodified</status>
      <modifiedWord/>
      <trackRevisions>false</trackRevisions>
    </reviewItem>
    <reviewItem>
      <errorID>b17ea702-1598-4127-903b-e56bbc029f71</errorID>
      <errorWord>【2023】150号</errorWord>
      <group>L1_Knowledge</group>
      <groupName>知识性问题</groupName>
      <ability>L2_Knowledge</ability>
      <abilityName>其他知识</abilityName>
      <candidateList>
        <item>〔2023〕150号</item>
      </candidateList>
      <explain>发文字号格式错误。</explain>
      <paraID>5F845B5A</paraID>
      <start>57</start>
      <end>67</end>
      <status>unmodified</status>
      <modifiedWord/>
      <trackRevisions>false</trackRevisions>
    </reviewItem>
    <reviewItem>
      <errorID>d79e2a6d-7b78-4dc1-aef8-ad2884137de5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5D147DF</paraID>
      <start>0</start>
      <end>2</end>
      <status>unmodified</status>
      <modifiedWord/>
      <trackRevisions>false</trackRevisions>
    </reviewItem>
    <reviewItem>
      <errorID>a3fe9983-9922-481d-802f-181789b43b05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69B467CF</paraID>
      <start>0</start>
      <end>2</end>
      <status>unmodified</status>
      <modifiedWord/>
      <trackRevisions>false</trackRevisions>
    </reviewItem>
    <reviewItem>
      <errorID>a1b237e7-0b6d-40f1-b54f-bfa65ac28dc4</errorID>
      <errorWord>基利率</errorWord>
      <group>L1_Word</group>
      <groupName>字词问题</groupName>
      <ability>L2_Typo</ability>
      <abilityName>字词错误</abilityName>
      <candidateList>
        <item>基准利率</item>
      </candidateList>
      <explain/>
      <paraID>69B467CF</paraID>
      <start>74</start>
      <end>77</end>
      <status>unmodified</status>
      <modifiedWord/>
      <trackRevisions>false</trackRevisions>
    </reviewItem>
    <reviewItem>
      <errorID>e42fa417-a239-4305-9b6c-0e50d83703aa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604482B3</paraID>
      <start>0</start>
      <end>2</end>
      <status>unmodified</status>
      <modifiedWord/>
      <trackRevisions>false</trackRevisions>
    </reviewItem>
    <reviewItem>
      <errorID>3b309b4c-b63a-4928-9e90-10075bbee7e9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4A2C1630</paraID>
      <start>0</start>
      <end>2</end>
      <status>unmodified</status>
      <modifiedWord/>
      <trackRevisions>false</trackRevisions>
    </reviewItem>
    <reviewItem>
      <errorID>5a748b40-67d3-4356-8686-520fe1b2538d</errorID>
      <errorWord>《政府采购法》</errorWord>
      <group>L1_Word</group>
      <groupName>字词问题</groupName>
      <ability>L2_Typo</ability>
      <abilityName>字词错误</abilityName>
      <candidateList>
        <item>《中华人民共和国政府采购法》</item>
      </candidateList>
      <explain/>
      <paraID>4A2C1630</paraID>
      <start>3</start>
      <end>17</end>
      <status>modified</status>
      <modifiedWord>《中华人民共和国政府采购法》</modifiedWord>
      <trackRevisions>false</trackRevisions>
    </reviewItem>
    <reviewItem>
      <errorID>5ef7f92f-b07b-45e5-8b43-10026ab5ea26</errorID>
      <errorWord>第49条</errorWord>
      <group>L1_Knowledge</group>
      <groupName>知识性问题</groupName>
      <ability>L2_Knowledge</ability>
      <abilityName>其他知识</abilityName>
      <candidateList>
        <item>第四十九条</item>
      </candidateList>
      <explain/>
      <paraID>4A2C1630</paraID>
      <start>17</start>
      <end>21</end>
      <status>unmodified</status>
      <modifiedWord/>
      <trackRevisions>false</trackRevisions>
    </reviewItem>
    <reviewItem>
      <errorID>8317a267-0a83-4ebd-a4cb-cd98b2316c76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7D2EEFDB</paraID>
      <start>0</start>
      <end>2</end>
      <status>unmodified</status>
      <modifiedWord/>
      <trackRevisions>false</trackRevisions>
    </reviewItem>
    <reviewItem>
      <errorID>c1f9560e-6382-4337-86cb-7134b4d04ba2</errorID>
      <errorWord>作好</errorWord>
      <group>L1_Grammar</group>
      <groupName>语法问题</groupName>
      <ability>L2_Grammar</ability>
      <abilityName>语法错误</abilityName>
      <candidateList>
        <item>做好</item>
      </candidateList>
      <explain>“作好～工作”搭配不当，建议修改为“做好～工作”。</explain>
      <paraID>7D2EEFDB</paraID>
      <start>26</start>
      <end>28</end>
      <status>unmodified</status>
      <modifiedWord/>
      <trackRevisions>false</trackRevisions>
    </reviewItem>
    <reviewItem>
      <errorID>a35a9748-8333-4bc9-a99d-be8cd126ce0d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1FD984FA</paraID>
      <start>0</start>
      <end>2</end>
      <status>unmodified</status>
      <modifiedWord/>
      <trackRevisions>false</trackRevisions>
    </reviewItem>
    <reviewItem>
      <errorID>dab5df8b-dff9-4b75-b87d-18e97344b5e3</errorID>
      <errorWord>并</errorWord>
      <group>L1_Word</group>
      <groupName>字词问题</groupName>
      <ability>L2_Typo</ability>
      <abilityName>字词错误</abilityName>
      <candidateList>
        <item>并加</item>
      </candidateList>
      <explain/>
      <paraID>1FD984FA</paraID>
      <start>23</start>
      <end>24</end>
      <status>unmodified</status>
      <modifiedWord/>
      <trackRevisions>false</trackRevisions>
    </reviewItem>
    <reviewItem>
      <errorID>a59456d6-db35-4b6d-b461-31363e07c17f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2F5E4BD3</paraID>
      <start>0</start>
      <end>2</end>
      <status>unmodified</status>
      <modifiedWord/>
      <trackRevisions>false</trackRevisions>
    </reviewItem>
    <reviewItem>
      <errorID>d2482aee-20dc-44c9-a1b0-efb5c503cc18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495B8A76</paraID>
      <start>0</start>
      <end>2</end>
      <status>unmodified</status>
      <modifiedWord/>
      <trackRevisions>false</trackRevisions>
    </reviewItem>
    <reviewItem>
      <errorID>89e193c0-8828-4b5f-bf70-b036ebe011a0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7FE43082</paraID>
      <start>0</start>
      <end>2</end>
      <status>unmodified</status>
      <modifiedWord/>
      <trackRevisions>false</trackRevisions>
    </reviewItem>
    <reviewItem>
      <errorID>6008bedb-e719-43d2-91c9-0b14963114f3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2CFA1FFE</paraID>
      <start>0</start>
      <end>2</end>
      <status>unmodified</status>
      <modifiedWord/>
      <trackRevisions>false</trackRevisions>
    </reviewItem>
    <reviewItem>
      <errorID>4ed92599-afab-4064-88c7-1dc5281e8ffe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33099C53</paraID>
      <start>0</start>
      <end>2</end>
      <status>unmodified</status>
      <modifiedWord/>
      <trackRevisions>false</trackRevisions>
    </reviewItem>
    <reviewItem>
      <errorID>88a27d37-40ea-46d4-a8e4-3f1ba40307bd</errorID>
      <errorWord>国家3A级景区</errorWord>
      <group>L1_Word</group>
      <groupName>字词问题</groupName>
      <ability>L2_Typo</ability>
      <abilityName>字词错误</abilityName>
      <candidateList>
        <item>国家3A级旅游景区</item>
      </candidateList>
      <explain/>
      <paraID>33099C53</paraID>
      <start>64</start>
      <end>71</end>
      <status>unmodified</status>
      <modifiedWord/>
      <trackRevisions>false</trackRevisions>
    </reviewItem>
    <reviewItem>
      <errorID>b9bbfe67-d277-41a9-ac4a-697ee94c34fc</errorID>
      <errorWord>方</errorWord>
      <group>L1_Word</group>
      <groupName>字词问题</groupName>
      <ability>L2_Typo</ability>
      <abilityName>字词错误</abilityName>
      <candidateList>
        <item>方米</item>
      </candidateList>
      <explain/>
      <paraID>33099C53</paraID>
      <start>106</start>
      <end>107</end>
      <status>unmodified</status>
      <modifiedWord/>
      <trackRevisions>false</trackRevisions>
    </reviewItem>
    <reviewItem>
      <errorID>d3562912-4088-4d69-9605-e6078c8a4da6</errorID>
      <errorWord>:</errorWord>
      <group>L1_Format</group>
      <groupName>格式问题</groupName>
      <ability>L2_HalfPunc</ability>
      <abilityName>全半角检查</abilityName>
      <candidateList>
        <item>：</item>
      </candidateList>
      <explain>文本全半角错误。</explain>
      <paraID>72C53D81</paraID>
      <start>6</start>
      <end>7</end>
      <status>unmodified</status>
      <modifiedWord/>
      <trackRevisions>false</trackRevisions>
    </reviewItem>
    <reviewItem>
      <errorID>f98c2988-cca3-421d-8c8d-7f769e0b3a72</errorID>
      <errorWord>:</errorWord>
      <group>L1_Format</group>
      <groupName>格式问题</groupName>
      <ability>L2_HalfPunc</ability>
      <abilityName>全半角检查</abilityName>
      <candidateList>
        <item>：</item>
      </candidateList>
      <explain>文本全半角错误。</explain>
      <paraID>2D791559</paraID>
      <start>4</start>
      <end>5</end>
      <status>unmodified</status>
      <modifiedWord/>
      <trackRevisions>false</trackRevisions>
    </reviewItem>
    <reviewItem>
      <errorID>9b45a94e-d84c-4fc5-9e5e-128923cecbee</errorID>
      <errorWord>:</errorWord>
      <group>L1_Format</group>
      <groupName>格式问题</groupName>
      <ability>L2_HalfPunc</ability>
      <abilityName>全半角检查</abilityName>
      <candidateList>
        <item>：</item>
      </candidateList>
      <explain>文本全半角错误。</explain>
      <paraID>7B3E6E05</paraID>
      <start>9</start>
      <end>10</end>
      <status>unmodified</status>
      <modifiedWord/>
      <trackRevisions>false</trackRevisions>
    </reviewItem>
    <reviewItem>
      <errorID>3ad182c3-378f-43a0-b6d4-eda08f1dcec1</errorID>
      <errorWord>长驻</errorWord>
      <group>L1_Word</group>
      <groupName>字词问题</groupName>
      <ability>L2_Typo</ability>
      <abilityName>字词错误</abilityName>
      <candidateList>
        <item>常驻</item>
      </candidateList>
      <explain>存在发音相同字词的误用。</explain>
      <paraID>7B3E6E05</paraID>
      <start>87</start>
      <end>89</end>
      <status>modified</status>
      <modifiedWord>常驻</modifiedWord>
      <trackRevisions>false</trackRevisions>
    </reviewItem>
    <reviewItem>
      <errorID>af9fc680-ffd3-473a-8512-7ac1cda63375</errorID>
      <errorWord>兼</errorWord>
      <group>L1_Word</group>
      <groupName>字词问题</groupName>
      <ability>L2_Typo</ability>
      <abilityName>字词错误</abilityName>
      <candidateList>
        <item>兼任</item>
      </candidateList>
      <explain/>
      <paraID>7B3E6E05</paraID>
      <start>96</start>
      <end>98</end>
      <status>modified</status>
      <modifiedWord>兼任</modifiedWord>
      <trackRevisions>false</trackRevisions>
    </reviewItem>
    <reviewItem>
      <errorID>b62f802c-38b6-46ed-97d6-c2d865e4f1bb</errorID>
      <errorWord>,</errorWord>
      <group>L1_Format</group>
      <groupName>格式问题</groupName>
      <ability>L2_HalfPunc</ability>
      <abilityName>全半角检查</abilityName>
      <candidateList>
        <item>，</item>
      </candidateList>
      <explain>文本全半角错误。</explain>
      <paraID>1E6CC61C</paraID>
      <start>26</start>
      <end>27</end>
      <status>unmodified</status>
      <modifiedWord/>
      <trackRevisions>false</trackRevisions>
    </reviewItem>
    <reviewItem>
      <errorID>949270fb-0864-4566-a98a-8892009f69bb</errorID>
      <errorWord>长驻</errorWord>
      <group>L1_Word</group>
      <groupName>字词问题</groupName>
      <ability>L2_Typo</ability>
      <abilityName>字词错误</abilityName>
      <candidateList>
        <item>常驻</item>
      </candidateList>
      <explain>存在发音相同字词的误用。</explain>
      <paraID>1E6CC61C</paraID>
      <start>35</start>
      <end>37</end>
      <status>modified</status>
      <modifiedWord>常驻</modifiedWord>
      <trackRevisions>false</trackRevisions>
    </reviewItem>
    <reviewItem>
      <errorID>6ea39b20-ab08-447b-abfc-0d3b19ed0299</errorID>
      <errorWord>兼</errorWord>
      <group>L1_Word</group>
      <groupName>字词问题</groupName>
      <ability>L2_Typo</ability>
      <abilityName>字词错误</abilityName>
      <candidateList>
        <item>兼任</item>
      </candidateList>
      <explain/>
      <paraID>1E6CC61C</paraID>
      <start>44</start>
      <end>46</end>
      <status>modified</status>
      <modifiedWord>兼任</modifiedWord>
      <trackRevisions>false</trackRevisions>
    </reviewItem>
    <reviewItem>
      <errorID>b4f9bbbb-3abd-45ce-ab5b-efbe3cc35b62</errorID>
      <errorWord>不良纪录</errorWord>
      <group>L1_Word</group>
      <groupName>字词问题</groupName>
      <ability>L2_Alias</ability>
      <abilityName>也作/曾用词</abilityName>
      <candidateList>
        <item>不良记录</item>
      </candidateList>
      <explain>词汇[不良纪录]为不规范表述或旧称，其规范书面表述为[不良记录]。</explain>
      <paraID>78E51609</paraID>
      <start>118</start>
      <end>122</end>
      <status>modified</status>
      <modifiedWord>不良记录</modifiedWord>
      <trackRevisions>false</trackRevisions>
    </reviewItem>
    <reviewItem>
      <errorID>5252a3be-1600-4304-bf75-11161279c3df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763D06FB</paraID>
      <start>0</start>
      <end>2</end>
      <status>unmodified</status>
      <modifiedWord/>
      <trackRevisions>false</trackRevisions>
    </reviewItem>
    <reviewItem>
      <errorID>e838d34a-306e-4100-ae63-bdf8a86fd530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20BDDF91</paraID>
      <start>0</start>
      <end>2</end>
      <status>unmodified</status>
      <modifiedWord/>
      <trackRevisions>false</trackRevisions>
    </reviewItem>
    <reviewItem>
      <errorID>532cdabb-80a4-453e-8995-54018b149200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4ED43EC5</paraID>
      <start>0</start>
      <end>2</end>
      <status>unmodified</status>
      <modifiedWord/>
      <trackRevisions>false</trackRevisions>
    </reviewItem>
    <reviewItem>
      <errorID>6fd5b4c9-bf81-4707-b5e6-eb20d0251cd8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118D3D7D</paraID>
      <start>0</start>
      <end>2</end>
      <status>unmodified</status>
      <modifiedWord/>
      <trackRevisions>false</trackRevisions>
    </reviewItem>
    <reviewItem>
      <errorID>fd72d56d-9cbd-4552-9b0e-bff48b1e4960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30CFDF76</paraID>
      <start>0</start>
      <end>2</end>
      <status>unmodified</status>
      <modifiedWord/>
      <trackRevisions>false</trackRevisions>
    </reviewItem>
    <reviewItem>
      <errorID>ac10bae6-9374-48d4-b0e3-2ecf0c4dc858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7A3364D7</paraID>
      <start>0</start>
      <end>2</end>
      <status>unmodified</status>
      <modifiedWord/>
      <trackRevisions>false</trackRevisions>
    </reviewItem>
    <reviewItem>
      <errorID>0ec8402f-d486-40af-abec-2fda56882ef3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523FCC42</paraID>
      <start>0</start>
      <end>2</end>
      <status>unmodified</status>
      <modifiedWord/>
      <trackRevisions>false</trackRevisions>
    </reviewItem>
    <reviewItem>
      <errorID>1942488e-c8a2-4da7-b823-48d8ee90a44e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232CBA38</paraID>
      <start>0</start>
      <end>2</end>
      <status>unmodified</status>
      <modifiedWord/>
      <trackRevisions>false</trackRevisions>
    </reviewItem>
    <reviewItem>
      <errorID>9888a367-8bce-4c2c-a922-7854cbfed5c1</errorID>
      <errorWord>制订</errorWord>
      <group>L1_Word</group>
      <groupName>字词问题</groupName>
      <ability>L2_Typo</ability>
      <abilityName>字词错误</abilityName>
      <candidateList>
        <item>制定</item>
      </candidateList>
      <explain>〈动〉定出（法律、规程、政策等）：～宪法｜～学会章程。</explain>
      <paraID>232CBA38</paraID>
      <start>4</start>
      <end>6</end>
      <status>modified</status>
      <modifiedWord>制定</modifiedWord>
      <trackRevisions>false</trackRevisions>
    </reviewItem>
    <reviewItem>
      <errorID>e88e83df-2ba9-4db0-acd2-a784fde17135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79B2A3A9</paraID>
      <start>0</start>
      <end>2</end>
      <status>unmodified</status>
      <modifiedWord/>
      <trackRevisions>false</trackRevisions>
    </reviewItem>
    <reviewItem>
      <errorID>532404d5-d309-440d-83eb-dd1656b4f2f8</errorID>
      <errorWord>突发事情</errorWord>
      <group>L1_Word</group>
      <groupName>字词问题</groupName>
      <ability>L2_Typo</ability>
      <abilityName>字词错误</abilityName>
      <candidateList>
        <item>突发事件</item>
      </candidateList>
      <explain/>
      <paraID>79B2A3A9</paraID>
      <start>101</start>
      <end>105</end>
      <status>unmodified</status>
      <modifiedWord/>
      <trackRevisions>false</trackRevisions>
    </reviewItem>
    <reviewItem>
      <errorID>98536d35-65b7-442e-860b-8448d89d2805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2B9F1824</paraID>
      <start>0</start>
      <end>2</end>
      <status>unmodified</status>
      <modifiedWord/>
      <trackRevisions>false</trackRevisions>
    </reviewItem>
    <reviewItem>
      <errorID>753f9c73-4f25-42f4-9eb1-a440440da705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703F93FE</paraID>
      <start>0</start>
      <end>2</end>
      <status>unmodified</status>
      <modifiedWord/>
      <trackRevisions>false</trackRevisions>
    </reviewItem>
    <reviewItem>
      <errorID>364a052e-0fe3-4eb6-b29a-bb39827839f2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41831DF4</paraID>
      <start>0</start>
      <end>2</end>
      <status>unmodified</status>
      <modifiedWord/>
      <trackRevisions>false</trackRevisions>
    </reviewItem>
    <reviewItem>
      <errorID>2c08b8d8-542a-474e-b871-7fb298e14ff6</errorID>
      <errorWord>必须要</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41831DF4</paraID>
      <start>205</start>
      <end>208</end>
      <status>unmodified</status>
      <modifiedWord/>
      <trackRevisions>false</trackRevisions>
    </reviewItem>
    <reviewItem>
      <errorID>98d48f81-520c-46fb-ac53-f0b6f9c2f888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252FB9D9</paraID>
      <start>0</start>
      <end>2</end>
      <status>unmodified</status>
      <modifiedWord/>
      <trackRevisions>false</trackRevisions>
    </reviewItem>
    <reviewItem>
      <errorID>88246ca1-0e4b-43cb-9e26-fc97a024f483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395A0E46</paraID>
      <start>0</start>
      <end>2</end>
      <status>unmodified</status>
      <modifiedWord/>
      <trackRevisions>false</trackRevisions>
    </reviewItem>
    <reviewItem>
      <errorID>71152f97-7dff-48be-959d-051fd7ed767a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74EA0A0E</paraID>
      <start>0</start>
      <end>2</end>
      <status>unmodified</status>
      <modifiedWord/>
      <trackRevisions>false</trackRevisions>
    </reviewItem>
    <reviewItem>
      <errorID>72fc18bf-d7a2-4519-9a5a-d1a6f80b8881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3937B853</paraID>
      <start>0</start>
      <end>2</end>
      <status>unmodified</status>
      <modifiedWord/>
      <trackRevisions>false</trackRevisions>
    </reviewItem>
    <reviewItem>
      <errorID>bab303c3-4578-480f-a809-eae08fc251e3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63FC6126</paraID>
      <start>0</start>
      <end>2</end>
      <status>unmodified</status>
      <modifiedWord/>
      <trackRevisions>false</trackRevisions>
    </reviewItem>
    <reviewItem>
      <errorID>f65bbc50-12aa-40f9-ae65-abbe20e553d1</errorID>
      <errorWord>:</errorWord>
      <group>L1_Format</group>
      <groupName>格式问题</groupName>
      <ability>L2_HalfPunc</ability>
      <abilityName>全半角检查</abilityName>
      <candidateList>
        <item>：</item>
      </candidateList>
      <explain>文本全半角错误。</explain>
      <paraID> 325E1DE</paraID>
      <start>7</start>
      <end>8</end>
      <status>unmodified</status>
      <modifiedWord/>
      <trackRevisions>false</trackRevisions>
    </reviewItem>
    <reviewItem>
      <errorID>40d38c10-1701-4799-836d-319bfbb2a1d3</errorID>
      <errorWord>:</errorWord>
      <group>L1_Format</group>
      <groupName>格式问题</groupName>
      <ability>L2_HalfPunc</ability>
      <abilityName>全半角检查</abilityName>
      <candidateList>
        <item>：</item>
      </candidateList>
      <explain>文本全半角错误。</explain>
      <paraID>17B80B76</paraID>
      <start>7</start>
      <end>8</end>
      <status>unmodified</status>
      <modifiedWord/>
      <trackRevisions>false</trackRevisions>
    </reviewItem>
    <reviewItem>
      <errorID>e7b10952-1bce-460d-be8f-ee5baba5544e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26AADD93</paraID>
      <start>0</start>
      <end>2</end>
      <status>unmodified</status>
      <modifiedWord/>
      <trackRevisions>false</trackRevisions>
    </reviewItem>
    <reviewItem>
      <errorID>bea024e0-bf2b-4397-9648-28d75f7474cc</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26AADD93</paraID>
      <start>10</start>
      <end>14</end>
      <status>unmodified</status>
      <modifiedWord/>
      <trackRevisions>false</trackRevisions>
    </reviewItem>
    <reviewItem>
      <errorID>43f6c230-1ecb-46da-a139-c7c3e5c705c4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4E69DC5D</paraID>
      <start>0</start>
      <end>2</end>
      <status>unmodified</status>
      <modifiedWord/>
      <trackRevisions>false</trackRevisions>
    </reviewItem>
    <reviewItem>
      <errorID>ad516c39-ebc8-4a3c-b0bf-1ddf61bfdadd</errorID>
      <errorWord>:</errorWord>
      <group>L1_Format</group>
      <groupName>格式问题</groupName>
      <ability>L2_HalfPunc</ability>
      <abilityName>全半角检查</abilityName>
      <candidateList>
        <item>：</item>
      </candidateList>
      <explain>文本全半角错误。</explain>
      <paraID>52289AF6</paraID>
      <start>4</start>
      <end>5</end>
      <status>unmodified</status>
      <modifiedWord/>
      <trackRevisions>false</trackRevisions>
    </reviewItem>
    <reviewItem>
      <errorID>b7eae862-69fc-42ec-ad1e-8bb1b2e7f5ef</errorID>
      <errorWord>:</errorWord>
      <group>L1_Format</group>
      <groupName>格式问题</groupName>
      <ability>L2_HalfPunc</ability>
      <abilityName>全半角检查</abilityName>
      <candidateList>
        <item>：</item>
      </candidateList>
      <explain>文本全半角错误。</explain>
      <paraID>4EAE1FCD</paraID>
      <start>4</start>
      <end>5</end>
      <status>unmodified</status>
      <modifiedWord/>
      <trackRevisions>false</trackRevisions>
    </reviewItem>
    <reviewItem>
      <errorID>c3a87724-3cc1-4fa3-b0b6-db86aed1b11a</errorID>
      <errorWord>:</errorWord>
      <group>L1_Format</group>
      <groupName>格式问题</groupName>
      <ability>L2_HalfPunc</ability>
      <abilityName>全半角检查</abilityName>
      <candidateList>
        <item>：</item>
      </candidateList>
      <explain>文本全半角错误。</explain>
      <paraID>43E4AB30</paraID>
      <start>3</start>
      <end>4</end>
      <status>unmodified</status>
      <modifiedWord/>
      <trackRevisions>false</trackRevisions>
    </reviewItem>
    <reviewItem>
      <errorID>a48bcdf0-f446-4616-9517-1f067c99ca7f</errorID>
      <errorWord>:</errorWord>
      <group>L1_Format</group>
      <groupName>格式问题</groupName>
      <ability>L2_HalfPunc</ability>
      <abilityName>全半角检查</abilityName>
      <candidateList>
        <item>：</item>
      </candidateList>
      <explain>文本全半角错误。</explain>
      <paraID>61058A51</paraID>
      <start>11</start>
      <end>12</end>
      <status>unmodified</status>
      <modifiedWord/>
      <trackRevisions>false</trackRevisions>
    </reviewItem>
    <reviewItem>
      <errorID>a9f55071-bbfb-49ae-8e02-54baadcebf13</errorID>
      <errorWord>:</errorWord>
      <group>L1_Format</group>
      <groupName>格式问题</groupName>
      <ability>L2_HalfPunc</ability>
      <abilityName>全半角检查</abilityName>
      <candidateList>
        <item>：</item>
      </candidateList>
      <explain>文本全半角错误。</explain>
      <paraID>494AFC11</paraID>
      <start>21</start>
      <end>22</end>
      <status>unmodified</status>
      <modifiedWord/>
      <trackRevisions>false</trackRevisions>
    </reviewItem>
    <reviewItem>
      <errorID>41664e3d-10cf-4244-80b4-6aef862bced2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4D5DF352</paraID>
      <start>0</start>
      <end>2</end>
      <status>unmodified</status>
      <modifiedWord/>
      <trackRevisions>false</trackRevisions>
    </reviewItem>
    <reviewItem>
      <errorID>8f0f87ca-e2ad-49b1-aa5d-45258ba44186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60587E32</paraID>
      <start>0</start>
      <end>2</end>
      <status>unmodified</status>
      <modifiedWord/>
      <trackRevisions>false</trackRevisions>
    </reviewItem>
    <reviewItem>
      <errorID>0b2f0fcd-6bb0-464a-bc73-950b2a852ccd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640C82C4</paraID>
      <start>0</start>
      <end>2</end>
      <status>unmodified</status>
      <modifiedWord/>
      <trackRevisions>false</trackRevisions>
    </reviewItem>
    <reviewItem>
      <errorID>8a6d331f-a16c-4ed2-a37a-0a34c6cceb4b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40DC4C1E</paraID>
      <start>0</start>
      <end>2</end>
      <status>unmodified</status>
      <modifiedWord/>
      <trackRevisions>false</trackRevisions>
    </reviewItem>
    <reviewItem>
      <errorID>a4fec35a-9254-42b4-94b1-4578dd73894f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46DF5421</paraID>
      <start>0</start>
      <end>2</end>
      <status>unmodified</status>
      <modifiedWord/>
      <trackRevisions>false</trackRevisions>
    </reviewItem>
    <reviewItem>
      <errorID>dd2d9d97-3e6e-4db3-b74c-6946a96243dd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7A7D9B71</paraID>
      <start>0</start>
      <end>2</end>
      <status>unmodified</status>
      <modifiedWord/>
      <trackRevisions>false</trackRevisions>
    </reviewItem>
    <reviewItem>
      <errorID>eec225e1-5214-4186-b327-7ee26fdc0410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105E7D30</paraID>
      <start>0</start>
      <end>2</end>
      <status>unmodified</status>
      <modifiedWord/>
      <trackRevisions>false</trackRevisions>
    </reviewItem>
    <reviewItem>
      <errorID>c6e13283-3a61-4c6c-8828-af79e5476123</errorID>
      <errorWord>:</errorWord>
      <group>L1_Format</group>
      <groupName>格式问题</groupName>
      <ability>L2_HalfPunc</ability>
      <abilityName>全半角检查</abilityName>
      <candidateList>
        <item>：</item>
      </candidateList>
      <explain>文本全半角错误。</explain>
      <paraID>3913DFC6</paraID>
      <start>5</start>
      <end>6</end>
      <status>unmodified</status>
      <modifiedWord/>
      <trackRevisions>false</trackRevisions>
    </reviewItem>
    <reviewItem>
      <errorID>f380d1fd-d4b1-437f-a44e-596601671e30</errorID>
      <errorWord>:</errorWord>
      <group>L1_Format</group>
      <groupName>格式问题</groupName>
      <ability>L2_HalfPunc</ability>
      <abilityName>全半角检查</abilityName>
      <candidateList>
        <item>：</item>
      </candidateList>
      <explain>文本全半角错误。</explain>
      <paraID>2C547115</paraID>
      <start>2</start>
      <end>3</end>
      <status>unmodified</status>
      <modifiedWord/>
      <trackRevisions>false</trackRevisions>
    </reviewItem>
    <reviewItem>
      <errorID>ff39d938-fbd0-4058-9daf-aa51283f7b75</errorID>
      <errorWord>:</errorWord>
      <group>L1_Format</group>
      <groupName>格式问题</groupName>
      <ability>L2_HalfPunc</ability>
      <abilityName>全半角检查</abilityName>
      <candidateList>
        <item>：</item>
      </candidateList>
      <explain>文本全半角错误。</explain>
      <paraID>2C547115</paraID>
      <start>18</start>
      <end>19</end>
      <status>unmodified</status>
      <modifiedWord/>
      <trackRevisions>false</trackRevisions>
    </reviewItem>
    <reviewItem>
      <errorID>a42d1f60-00e9-42c0-8f85-19146059d525</errorID>
      <errorWord>:</errorWord>
      <group>L1_Format</group>
      <groupName>格式问题</groupName>
      <ability>L2_HalfPunc</ability>
      <abilityName>全半角检查</abilityName>
      <candidateList>
        <item>：</item>
      </candidateList>
      <explain>文本全半角错误。</explain>
      <paraID>40081619</paraID>
      <start>2</start>
      <end>3</end>
      <status>unmodified</status>
      <modifiedWord/>
      <trackRevisions>false</trackRevisions>
    </reviewItem>
    <reviewItem>
      <errorID>ac643f4b-7087-463e-ac70-efcc7667a159</errorID>
      <errorWord>:</errorWord>
      <group>L1_Format</group>
      <groupName>格式问题</groupName>
      <ability>L2_HalfPunc</ability>
      <abilityName>全半角检查</abilityName>
      <candidateList>
        <item>：</item>
      </candidateList>
      <explain>文本全半角错误。</explain>
      <paraID>40081619</paraID>
      <start>18</start>
      <end>19</end>
      <status>unmodified</status>
      <modifiedWord/>
      <trackRevisions>false</trackRevisions>
    </reviewItem>
    <reviewItem>
      <errorID>3fdb8521-37be-442e-8a63-d7c96904174e</errorID>
      <errorWord>:</errorWord>
      <group>L1_Format</group>
      <groupName>格式问题</groupName>
      <ability>L2_HalfPunc</ability>
      <abilityName>全半角检查</abilityName>
      <candidateList>
        <item>：</item>
      </candidateList>
      <explain>文本全半角错误。</explain>
      <paraID>73532DD5</paraID>
      <start>11</start>
      <end>12</end>
      <status>unmodified</status>
      <modifiedWord/>
      <trackRevisions>false</trackRevisions>
    </reviewItem>
    <reviewItem>
      <errorID>d5b99955-4a58-4d91-af95-89a5ac93db00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614DA9D2</paraID>
      <start>0</start>
      <end>2</end>
      <status>unmodified</status>
      <modifiedWord/>
      <trackRevisions>false</trackRevisions>
    </reviewItem>
    <reviewItem>
      <errorID>d185b507-e450-4656-bbfd-694eee8999c1</errorID>
      <errorWord>:</errorWord>
      <group>L1_Format</group>
      <groupName>格式问题</groupName>
      <ability>L2_HalfPunc</ability>
      <abilityName>全半角检查</abilityName>
      <candidateList>
        <item>：</item>
      </candidateList>
      <explain>文本全半角错误。</explain>
      <paraID>614DA9D2</paraID>
      <start>13</start>
      <end>14</end>
      <status>unmodified</status>
      <modifiedWord/>
      <trackRevisions>false</trackRevisions>
    </reviewItem>
    <reviewItem>
      <errorID>1fbaffe8-a021-4791-9406-165f5e54125a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44446ACB</paraID>
      <start>0</start>
      <end>2</end>
      <status>unmodified</status>
      <modifiedWord/>
      <trackRevisions>false</trackRevisions>
    </reviewItem>
    <reviewItem>
      <errorID>dd7326e5-76f9-4814-a13e-8ac758f095b1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39FDD9BF</paraID>
      <start>0</start>
      <end>2</end>
      <status>unmodified</status>
      <modifiedWord/>
      <trackRevisions>false</trackRevisions>
    </reviewItem>
    <reviewItem>
      <errorID>9e61a0fe-7c02-47c6-9ba9-d613fe124275</errorID>
      <errorWord>:</errorWord>
      <group>L1_Format</group>
      <groupName>格式问题</groupName>
      <ability>L2_HalfPunc</ability>
      <abilityName>全半角检查</abilityName>
      <candidateList>
        <item>：</item>
      </candidateList>
      <explain>文本全半角错误。</explain>
      <paraID>39FDD9BF</paraID>
      <start>31</start>
      <end>32</end>
      <status>unmodified</status>
      <modifiedWord/>
      <trackRevisions>false</trackRevisions>
    </reviewItem>
    <reviewItem>
      <errorID>38dc8315-4f50-4a63-b0ea-28682a02a5d5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5080B8B1</paraID>
      <start>44</start>
      <end>45</end>
      <status>unmodified</status>
      <modifiedWord/>
      <trackRevisions>false</trackRevisions>
    </reviewItem>
    <reviewItem>
      <errorID>2d36d3c6-73d3-4d30-9d97-59964cae770a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5181B58D</paraID>
      <start>0</start>
      <end>2</end>
      <status>unmodified</status>
      <modifiedWord/>
      <trackRevisions>false</trackRevisions>
    </reviewItem>
    <reviewItem>
      <errorID>00105c09-1c3b-4120-a7e3-ce2d25f27372</errorID>
      <errorWord>:</errorWord>
      <group>L1_Format</group>
      <groupName>格式问题</groupName>
      <ability>L2_HalfPunc</ability>
      <abilityName>全半角检查</abilityName>
      <candidateList>
        <item>：</item>
      </candidateList>
      <explain>文本全半角错误。</explain>
      <paraID>61958E5D</paraID>
      <start>4</start>
      <end>5</end>
      <status>unmodified</status>
      <modifiedWord/>
      <trackRevisions>false</trackRevisions>
    </reviewItem>
    <reviewItem>
      <errorID>396fb8d6-9009-4a42-86ae-f5f404b58ed5</errorID>
      <errorWord>:</errorWord>
      <group>L1_Format</group>
      <groupName>格式问题</groupName>
      <ability>L2_HalfPunc</ability>
      <abilityName>全半角检查</abilityName>
      <candidateList>
        <item>：</item>
      </candidateList>
      <explain>文本全半角错误。</explain>
      <paraID>51F0720B</paraID>
      <start>2</start>
      <end>3</end>
      <status>unmodified</status>
      <modifiedWord/>
      <trackRevisions>false</trackRevisions>
    </reviewItem>
    <reviewItem>
      <errorID>bdf93838-95a8-4126-b55d-1b4e55f7cc3e</errorID>
      <errorWord>:</errorWord>
      <group>L1_Format</group>
      <groupName>格式问题</groupName>
      <ability>L2_HalfPunc</ability>
      <abilityName>全半角检查</abilityName>
      <candidateList>
        <item>：</item>
      </candidateList>
      <explain>文本全半角错误。</explain>
      <paraID>34245410</paraID>
      <start>2</start>
      <end>3</end>
      <status>unmodified</status>
      <modifiedWord/>
      <trackRevisions>false</trackRevisions>
    </reviewItem>
    <reviewItem>
      <errorID>e7290f61-07b2-40f7-a7f4-01e7a054c4c9</errorID>
      <errorWord>:</errorWord>
      <group>L1_Format</group>
      <groupName>格式问题</groupName>
      <ability>L2_HalfPunc</ability>
      <abilityName>全半角检查</abilityName>
      <candidateList>
        <item>：</item>
      </candidateList>
      <explain>文本全半角错误。</explain>
      <paraID>34245410</paraID>
      <start>10</start>
      <end>11</end>
      <status>unmodified</status>
      <modifiedWord/>
      <trackRevisions>false</trackRevisions>
    </reviewItem>
    <reviewItem>
      <errorID>beaef4fd-109a-481f-9a46-effb56fd3ec2</errorID>
      <errorWord>:</errorWord>
      <group>L1_Format</group>
      <groupName>格式问题</groupName>
      <ability>L2_HalfPunc</ability>
      <abilityName>全半角检查</abilityName>
      <candidateList>
        <item>：</item>
      </candidateList>
      <explain>文本全半角错误。</explain>
      <paraID>34245410</paraID>
      <start>19</start>
      <end>20</end>
      <status>unmodified</status>
      <modifiedWord/>
      <trackRevisions>false</trackRevisions>
    </reviewItem>
    <reviewItem>
      <errorID>d295dcc6-bf90-4a7e-bd40-38c73060a008</errorID>
      <errorWord>:</errorWord>
      <group>L1_Format</group>
      <groupName>格式问题</groupName>
      <ability>L2_HalfPunc</ability>
      <abilityName>全半角检查</abilityName>
      <candidateList>
        <item>：</item>
      </candidateList>
      <explain>文本全半角错误。</explain>
      <paraID>34245410</paraID>
      <start>28</start>
      <end>29</end>
      <status>unmodified</status>
      <modifiedWord/>
      <trackRevisions>false</trackRevisions>
    </reviewItem>
    <reviewItem>
      <errorID>2593c62c-567b-4f55-a4f9-92c4347ac8ce</errorID>
      <errorWord>:</errorWord>
      <group>L1_Format</group>
      <groupName>格式问题</groupName>
      <ability>L2_HalfPunc</ability>
      <abilityName>全半角检查</abilityName>
      <candidateList>
        <item>：</item>
      </candidateList>
      <explain>文本全半角错误。</explain>
      <paraID>20B2C280</paraID>
      <start>20</start>
      <end>21</end>
      <status>unmodified</status>
      <modifiedWord/>
      <trackRevisions>false</trackRevisions>
    </reviewItem>
    <reviewItem>
      <errorID>ff452ab3-9419-4931-a219-560a071b94d1</errorID>
      <errorWord>:</errorWord>
      <group>L1_Format</group>
      <groupName>格式问题</groupName>
      <ability>L2_HalfPunc</ability>
      <abilityName>全半角检查</abilityName>
      <candidateList>
        <item>：</item>
      </candidateList>
      <explain>文本全半角错误。</explain>
      <paraID>54F5A7DD</paraID>
      <start>24</start>
      <end>25</end>
      <status>unmodified</status>
      <modifiedWord/>
      <trackRevisions>false</trackRevisions>
    </reviewItem>
    <reviewItem>
      <errorID>86e6c7e2-cd2f-45dd-ab7b-82d9b2d9638f</errorID>
      <errorWord>:</errorWord>
      <group>L1_Format</group>
      <groupName>格式问题</groupName>
      <ability>L2_HalfPunc</ability>
      <abilityName>全半角检查</abilityName>
      <candidateList>
        <item>：</item>
      </candidateList>
      <explain>文本全半角错误。</explain>
      <paraID>69A802C5</paraID>
      <start>1</start>
      <end>2</end>
      <status>unmodified</status>
      <modifiedWord/>
      <trackRevisions>false</trackRevisions>
    </reviewItem>
    <reviewItem>
      <errorID>5db53653-f8ab-48a6-b28b-55e3f67a8676</errorID>
      <errorWord>:</errorWord>
      <group>L1_Format</group>
      <groupName>格式问题</groupName>
      <ability>L2_HalfPunc</ability>
      <abilityName>全半角检查</abilityName>
      <candidateList>
        <item>：</item>
      </candidateList>
      <explain>文本全半角错误。</explain>
      <paraID>55983D02</paraID>
      <start>12</start>
      <end>13</end>
      <status>unmodified</status>
      <modifiedWord/>
      <trackRevisions>false</trackRevisions>
    </reviewItem>
    <reviewItem>
      <errorID>53d6bf91-5785-456e-a01c-0df4b3cf37d8</errorID>
      <errorWord>:</errorWord>
      <group>L1_Format</group>
      <groupName>格式问题</groupName>
      <ability>L2_HalfPunc</ability>
      <abilityName>全半角检查</abilityName>
      <candidateList>
        <item>：</item>
      </candidateList>
      <explain>文本全半角错误。</explain>
      <paraID>5F92C831</paraID>
      <start>6</start>
      <end>7</end>
      <status>unmodified</status>
      <modifiedWord/>
      <trackRevisions>false</trackRevisions>
    </reviewItem>
    <reviewItem>
      <errorID>fda52d3d-658b-4cf3-b731-ead2faf41b0e</errorID>
      <errorWord>:</errorWord>
      <group>L1_Format</group>
      <groupName>格式问题</groupName>
      <ability>L2_HalfPunc</ability>
      <abilityName>全半角检查</abilityName>
      <candidateList>
        <item>：</item>
      </candidateList>
      <explain>文本全半角错误。</explain>
      <paraID>20F16176</paraID>
      <start>3</start>
      <end>4</end>
      <status>unmodified</status>
      <modifiedWord/>
      <trackRevisions>false</trackRevisions>
    </reviewItem>
    <reviewItem>
      <errorID>3aa7a893-ce31-4048-b850-e73bcd6c90c3</errorID>
      <errorWord>:</errorWord>
      <group>L1_Format</group>
      <groupName>格式问题</groupName>
      <ability>L2_HalfPunc</ability>
      <abilityName>全半角检查</abilityName>
      <candidateList>
        <item>：</item>
      </candidateList>
      <explain>文本全半角错误。</explain>
      <paraID>20F16176</paraID>
      <start>18</start>
      <end>19</end>
      <status>unmodified</status>
      <modifiedWord/>
      <trackRevisions>false</trackRevisions>
    </reviewItem>
    <reviewItem>
      <errorID>3d2c4cc1-9420-46b8-9398-720847976af2</errorID>
      <errorWord>:</errorWord>
      <group>L1_Format</group>
      <groupName>格式问题</groupName>
      <ability>L2_HalfPunc</ability>
      <abilityName>全半角检查</abilityName>
      <candidateList>
        <item>：</item>
      </candidateList>
      <explain>文本全半角错误。</explain>
      <paraID>6817D4BC</paraID>
      <start>5</start>
      <end>6</end>
      <status>unmodified</status>
      <modifiedWord/>
      <trackRevisions>false</trackRevisions>
    </reviewItem>
    <reviewItem>
      <errorID>5d8af2e1-c54c-4498-a2f5-ca618bca879a</errorID>
      <errorWord>:</errorWord>
      <group>L1_Format</group>
      <groupName>格式问题</groupName>
      <ability>L2_HalfPunc</ability>
      <abilityName>全半角检查</abilityName>
      <candidateList>
        <item>：</item>
      </candidateList>
      <explain>文本全半角错误。</explain>
      <paraID>1B805406</paraID>
      <start>3</start>
      <end>4</end>
      <status>unmodified</status>
      <modifiedWord/>
      <trackRevisions>false</trackRevisions>
    </reviewItem>
    <reviewItem>
      <errorID>60e541c9-4049-42a0-ad19-9a79803c2a65</errorID>
      <errorWord>:</errorWord>
      <group>L1_Format</group>
      <groupName>格式问题</groupName>
      <ability>L2_HalfPunc</ability>
      <abilityName>全半角检查</abilityName>
      <candidateList>
        <item>：</item>
      </candidateList>
      <explain>文本全半角错误。</explain>
      <paraID>1B805406</paraID>
      <start>15</start>
      <end>16</end>
      <status>unmodified</status>
      <modifiedWord/>
      <trackRevisions>false</trackRevisions>
    </reviewItem>
    <reviewItem>
      <errorID>63ca7841-9511-441e-9ac6-63c0317f846f</errorID>
      <errorWord>:</errorWord>
      <group>L1_Format</group>
      <groupName>格式问题</groupName>
      <ability>L2_HalfPunc</ability>
      <abilityName>全半角检查</abilityName>
      <candidateList>
        <item>：</item>
      </candidateList>
      <explain>文本全半角错误。</explain>
      <paraID>1B805406</paraID>
      <start>25</start>
      <end>26</end>
      <status>unmodified</status>
      <modifiedWord/>
      <trackRevisions>false</trackRevisions>
    </reviewItem>
    <reviewItem>
      <errorID>8bf88fc3-e593-4a3f-b309-9f768b8679d4</errorID>
      <errorWord>:</errorWord>
      <group>L1_Format</group>
      <groupName>格式问题</groupName>
      <ability>L2_HalfPunc</ability>
      <abilityName>全半角检查</abilityName>
      <candidateList>
        <item>：</item>
      </candidateList>
      <explain>文本全半角错误。</explain>
      <paraID> 55BB5E7</paraID>
      <start>4</start>
      <end>5</end>
      <status>unmodified</status>
      <modifiedWord/>
      <trackRevisions>false</trackRevisions>
    </reviewItem>
    <reviewItem>
      <errorID>c6ca94e8-b740-4739-9e72-98e3042544d5</errorID>
      <errorWord>:</errorWord>
      <group>L1_Format</group>
      <groupName>格式问题</groupName>
      <ability>L2_HalfPunc</ability>
      <abilityName>全半角检查</abilityName>
      <candidateList>
        <item>：</item>
      </candidateList>
      <explain>文本全半角错误。</explain>
      <paraID> 55BB5E7</paraID>
      <start>23</start>
      <end>24</end>
      <status>unmodified</status>
      <modifiedWord/>
      <trackRevisions>false</trackRevisions>
    </reviewItem>
    <reviewItem>
      <errorID>0ff1dcf6-1a2f-4633-a83b-f8c54652b04c</errorID>
      <errorWord>:</errorWord>
      <group>L1_Format</group>
      <groupName>格式问题</groupName>
      <ability>L2_HalfPunc</ability>
      <abilityName>全半角检查</abilityName>
      <candidateList>
        <item>：</item>
      </candidateList>
      <explain>文本全半角错误。</explain>
      <paraID>7603C119</paraID>
      <start>5</start>
      <end>6</end>
      <status>unmodified</status>
      <modifiedWord/>
      <trackRevisions>false</trackRevisions>
    </reviewItem>
    <reviewItem>
      <errorID>3a78392c-baa3-4bcd-a31d-1f405cf35854</errorID>
      <errorWord>:</errorWord>
      <group>L1_Format</group>
      <groupName>格式问题</groupName>
      <ability>L2_HalfPunc</ability>
      <abilityName>全半角检查</abilityName>
      <candidateList>
        <item>：</item>
      </candidateList>
      <explain>文本全半角错误。</explain>
      <paraID>7603C119</paraID>
      <start>26</start>
      <end>27</end>
      <status>unmodified</status>
      <modifiedWord/>
      <trackRevisions>false</trackRevisions>
    </reviewItem>
    <reviewItem>
      <errorID>1634383a-f9dc-4be7-a73d-c7a8b81f8c40</errorID>
      <errorWord>:</errorWord>
      <group>L1_Format</group>
      <groupName>格式问题</groupName>
      <ability>L2_HalfPunc</ability>
      <abilityName>全半角检查</abilityName>
      <candidateList>
        <item>：</item>
      </candidateList>
      <explain>文本全半角错误。</explain>
      <paraID> C5E219D</paraID>
      <start>44</start>
      <end>45</end>
      <status>unmodified</status>
      <modifiedWord/>
      <trackRevisions>false</trackRevisions>
    </reviewItem>
    <reviewItem>
      <errorID>853455a5-9113-4c60-a542-d46936a8618a</errorID>
      <errorWord>:</errorWord>
      <group>L1_Format</group>
      <groupName>格式问题</groupName>
      <ability>L2_HalfPunc</ability>
      <abilityName>全半角检查</abilityName>
      <candidateList>
        <item>：</item>
      </candidateList>
      <explain>文本全半角错误。</explain>
      <paraID>70670E5A</paraID>
      <start>4</start>
      <end>5</end>
      <status>unmodified</status>
      <modifiedWord/>
      <trackRevisions>false</trackRevisions>
    </reviewItem>
    <reviewItem>
      <errorID>f29ef228-b1b0-4294-8f1d-a5e62e3c9706</errorID>
      <errorWord>:</errorWord>
      <group>L1_Format</group>
      <groupName>格式问题</groupName>
      <ability>L2_HalfPunc</ability>
      <abilityName>全半角检查</abilityName>
      <candidateList>
        <item>：</item>
      </candidateList>
      <explain>文本全半角错误。</explain>
      <paraID>28FCD29C</paraID>
      <start>29</start>
      <end>30</end>
      <status>unmodified</status>
      <modifiedWord/>
      <trackRevisions>false</trackRevisions>
    </reviewItem>
    <reviewItem>
      <errorID>47895af7-dd1e-45d8-9aca-a1a45af45631</errorID>
      <errorWord>:</errorWord>
      <group>L1_Format</group>
      <groupName>格式问题</groupName>
      <ability>L2_HalfPunc</ability>
      <abilityName>全半角检查</abilityName>
      <candidateList>
        <item>：</item>
      </candidateList>
      <explain>文本全半角错误。</explain>
      <paraID>475C0254</paraID>
      <start>34</start>
      <end>35</end>
      <status>unmodified</status>
      <modifiedWord/>
      <trackRevisions>false</trackRevisions>
    </reviewItem>
    <reviewItem>
      <errorID>d556dcfb-da58-4f55-8242-dc00fdc255fb</errorID>
      <errorWord>:</errorWord>
      <group>L1_Format</group>
      <groupName>格式问题</groupName>
      <ability>L2_HalfPunc</ability>
      <abilityName>全半角检查</abilityName>
      <candidateList>
        <item>：</item>
      </candidateList>
      <explain>文本全半角错误。</explain>
      <paraID>11773925</paraID>
      <start>1</start>
      <end>2</end>
      <status>unmodified</status>
      <modifiedWord/>
      <trackRevisions>false</trackRevisions>
    </reviewItem>
    <reviewItem>
      <errorID>f16e72d9-3240-4945-bfa9-78ebc5c7df11</errorID>
      <errorWord>:</errorWord>
      <group>L1_Format</group>
      <groupName>格式问题</groupName>
      <ability>L2_HalfPunc</ability>
      <abilityName>全半角检查</abilityName>
      <candidateList>
        <item>：</item>
      </candidateList>
      <explain>文本全半角错误。</explain>
      <paraID>7CA0DB64</paraID>
      <start>12</start>
      <end>13</end>
      <status>unmodified</status>
      <modifiedWord/>
      <trackRevisions>false</trackRevisions>
    </reviewItem>
    <reviewItem>
      <errorID>59900de6-7c27-4e9b-aa87-b7723e3868ab</errorID>
      <errorWord>:</errorWord>
      <group>L1_Format</group>
      <groupName>格式问题</groupName>
      <ability>L2_HalfPunc</ability>
      <abilityName>全半角检查</abilityName>
      <candidateList>
        <item>：</item>
      </candidateList>
      <explain>文本全半角错误。</explain>
      <paraID>6C224499</paraID>
      <start>18</start>
      <end>19</end>
      <status>unmodified</status>
      <modifiedWord/>
      <trackRevisions>false</trackRevisions>
    </reviewItem>
    <reviewItem>
      <errorID>51d2b237-f73d-4897-9d18-a8017042af03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7E5879D0</paraID>
      <start>0</start>
      <end>2</end>
      <status>unmodified</status>
      <modifiedWord/>
      <trackRevisions>false</trackRevisions>
    </reviewItem>
    <reviewItem>
      <errorID>062f4368-45ff-4577-8671-bce3c8e2801e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E72016D</paraID>
      <start>0</start>
      <end>2</end>
      <status>unmodified</status>
      <modifiedWord/>
      <trackRevisions>false</trackRevisions>
    </reviewItem>
    <reviewItem>
      <errorID>ddc17db4-ae15-4322-9ff1-5e2ea4e6cbf3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4CA1D834</paraID>
      <start>0</start>
      <end>2</end>
      <status>unmodified</status>
      <modifiedWord/>
      <trackRevisions>false</trackRevisions>
    </reviewItem>
    <reviewItem>
      <errorID>3326ac70-a056-4ceb-99f7-f6da6a7e035e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56F1307C</paraID>
      <start>0</start>
      <end>2</end>
      <status>unmodified</status>
      <modifiedWord/>
      <trackRevisions>false</trackRevisions>
    </reviewItem>
    <reviewItem>
      <errorID>f965b313-c1b6-40c6-a935-f082ee0d3c73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2A468508</paraID>
      <start>0</start>
      <end>2</end>
      <status>unmodified</status>
      <modifiedWord/>
      <trackRevisions>false</trackRevisions>
    </reviewItem>
    <reviewItem>
      <errorID>cc70b673-9010-4be4-9695-eca0cbb2409b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2C9733E7</paraID>
      <start>0</start>
      <end>2</end>
      <status>unmodified</status>
      <modifiedWord/>
      <trackRevisions>false</trackRevisions>
    </reviewItem>
    <reviewItem>
      <errorID>374c0926-2040-4fbe-a368-4bbfff708144</errorID>
      <errorWord>:</errorWord>
      <group>L1_Format</group>
      <groupName>格式问题</groupName>
      <ability>L2_HalfPunc</ability>
      <abilityName>全半角检查</abilityName>
      <candidateList>
        <item>：</item>
      </candidateList>
      <explain>文本全半角错误。</explain>
      <paraID>762B3FB4</paraID>
      <start>3</start>
      <end>4</end>
      <status>unmodified</status>
      <modifiedWord/>
      <trackRevisions>false</trackRevisions>
    </reviewItem>
    <reviewItem>
      <errorID>84a99c4b-2868-4671-ab18-b3ce35de90b9</errorID>
      <errorWord>:</errorWord>
      <group>L1_Format</group>
      <groupName>格式问题</groupName>
      <ability>L2_HalfPunc</ability>
      <abilityName>全半角检查</abilityName>
      <candidateList>
        <item>：</item>
      </candidateList>
      <explain>文本全半角错误。</explain>
      <paraID>1822E347</paraID>
      <start>34</start>
      <end>35</end>
      <status>unmodified</status>
      <modifiedWord/>
      <trackRevisions>false</trackRevisions>
    </reviewItem>
    <reviewItem>
      <errorID>615f78ae-21a8-48b7-a1ef-e91f30184f50</errorID>
      <errorWord>:</errorWord>
      <group>L1_Format</group>
      <groupName>格式问题</groupName>
      <ability>L2_HalfPunc</ability>
      <abilityName>全半角检查</abilityName>
      <candidateList>
        <item>：</item>
      </candidateList>
      <explain>文本全半角错误。</explain>
      <paraID>4C0E2BA1</paraID>
      <start>12</start>
      <end>13</end>
      <status>unmodified</status>
      <modifiedWord/>
      <trackRevisions>false</trackRevisions>
    </reviewItem>
    <reviewItem>
      <errorID>84293a90-a994-4377-920a-a21ae3b81084</errorID>
      <errorWord>:</errorWord>
      <group>L1_Format</group>
      <groupName>格式问题</groupName>
      <ability>L2_HalfPunc</ability>
      <abilityName>全半角检查</abilityName>
      <candidateList>
        <item>：</item>
      </candidateList>
      <explain>文本全半角错误。</explain>
      <paraID>11959647</paraID>
      <start>23</start>
      <end>24</end>
      <status>unmodified</status>
      <modifiedWord/>
      <trackRevisions>false</trackRevisions>
    </reviewItem>
    <reviewItem>
      <errorID>e76cf138-2883-4d6a-85ec-d59238a535ad</errorID>
      <errorWord>:</errorWord>
      <group>L1_Format</group>
      <groupName>格式问题</groupName>
      <ability>L2_HalfPunc</ability>
      <abilityName>全半角检查</abilityName>
      <candidateList>
        <item>：</item>
      </candidateList>
      <explain>文本全半角错误。</explain>
      <paraID> 6C5FA64</paraID>
      <start>31</start>
      <end>32</end>
      <status>unmodified</status>
      <modifiedWord/>
      <trackRevisions>false</trackRevisions>
    </reviewItem>
    <reviewItem>
      <errorID>8098dd5a-8c11-438e-b712-948f90d0ad5f</errorID>
      <errorWord>:</errorWord>
      <group>L1_Format</group>
      <groupName>格式问题</groupName>
      <ability>L2_HalfPunc</ability>
      <abilityName>全半角检查</abilityName>
      <candidateList>
        <item>：</item>
      </candidateList>
      <explain>文本全半角错误。</explain>
      <paraID>78F4021F</paraID>
      <start>26</start>
      <end>27</end>
      <status>unmodified</status>
      <modifiedWord/>
      <trackRevisions>false</trackRevisions>
    </reviewItem>
    <reviewItem>
      <errorID>f278656e-9eb7-4354-9ce3-74d01d5b4510</errorID>
      <errorWord>:</errorWord>
      <group>L1_Format</group>
      <groupName>格式问题</groupName>
      <ability>L2_HalfPunc</ability>
      <abilityName>全半角检查</abilityName>
      <candidateList>
        <item>：</item>
      </candidateList>
      <explain>文本全半角错误。</explain>
      <paraID>7FBEDDD0</paraID>
      <start>12</start>
      <end>13</end>
      <status>unmodified</status>
      <modifiedWord/>
      <trackRevisions>false</trackRevisions>
    </reviewItem>
    <reviewItem>
      <errorID>6235ca7b-d65f-4d21-8740-2c16e5cc22bc</errorID>
      <errorWord>:</errorWord>
      <group>L1_Format</group>
      <groupName>格式问题</groupName>
      <ability>L2_HalfPunc</ability>
      <abilityName>全半角检查</abilityName>
      <candidateList>
        <item>：</item>
      </candidateList>
      <explain>文本全半角错误。</explain>
      <paraID>14D1E7F3</paraID>
      <start>96</start>
      <end>97</end>
      <status>unmodified</status>
      <modifiedWord/>
      <trackRevisions>false</trackRevisions>
    </reviewItem>
    <reviewItem>
      <errorID>1f4e3481-0a4e-41be-8b97-432056bda758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2D87DC0B</paraID>
      <start>0</start>
      <end>2</end>
      <status>unmodified</status>
      <modifiedWord/>
      <trackRevisions>false</trackRevisions>
    </reviewItem>
    <reviewItem>
      <errorID>ae7997ee-9ccb-43a8-92f5-12d698988b58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625D19DD</paraID>
      <start>0</start>
      <end>2</end>
      <status>unmodified</status>
      <modifiedWord/>
      <trackRevisions>false</trackRevisions>
    </reviewItem>
    <reviewItem>
      <errorID>b302feb7-4124-4342-81b4-c2324d31cc57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625D19DD</paraID>
      <start>73</start>
      <end>74</end>
      <status>unmodified</status>
      <modifiedWord/>
      <trackRevisions>false</trackRevisions>
    </reviewItem>
    <reviewItem>
      <errorID>1cddbd81-63f3-49fb-8957-93fdb3294324</errorID>
      <errorWord>:</errorWord>
      <group>L1_Format</group>
      <groupName>格式问题</groupName>
      <ability>L2_HalfPunc</ability>
      <abilityName>全半角检查</abilityName>
      <candidateList>
        <item>：</item>
      </candidateList>
      <explain>文本全半角错误。</explain>
      <paraID> D9117B3</paraID>
      <start>1</start>
      <end>2</end>
      <status>unmodified</status>
      <modifiedWord/>
      <trackRevisions>false</trackRevisions>
    </reviewItem>
    <reviewItem>
      <errorID>a91dd452-733e-48e3-a08f-5990cc8ac192</errorID>
      <errorWord>:</errorWord>
      <group>L1_Format</group>
      <groupName>格式问题</groupName>
      <ability>L2_HalfPunc</ability>
      <abilityName>全半角检查</abilityName>
      <candidateList>
        <item>：</item>
      </candidateList>
      <explain>文本全半角错误。</explain>
      <paraID> 35424B7</paraID>
      <start>23</start>
      <end>24</end>
      <status>unmodified</status>
      <modifiedWord/>
      <trackRevisions>false</trackRevisions>
    </reviewItem>
    <reviewItem>
      <errorID>8f08335f-5072-492d-9ddf-5fd0bf1c420f</errorID>
      <errorWord>:</errorWord>
      <group>L1_Format</group>
      <groupName>格式问题</groupName>
      <ability>L2_HalfPunc</ability>
      <abilityName>全半角检查</abilityName>
      <candidateList>
        <item>：</item>
      </candidateList>
      <explain>文本全半角错误。</explain>
      <paraID>7B91A099</paraID>
      <start>31</start>
      <end>32</end>
      <status>unmodified</status>
      <modifiedWord/>
      <trackRevisions>false</trackRevisions>
    </reviewItem>
    <reviewItem>
      <errorID>83948ef7-3a5e-4bd2-a79e-3286f649a70c</errorID>
      <errorWord>:</errorWord>
      <group>L1_Format</group>
      <groupName>格式问题</groupName>
      <ability>L2_HalfPunc</ability>
      <abilityName>全半角检查</abilityName>
      <candidateList>
        <item>：</item>
      </candidateList>
      <explain>文本全半角错误。</explain>
      <paraID>4D325EC0</paraID>
      <start>26</start>
      <end>27</end>
      <status>unmodified</status>
      <modifiedWord/>
      <trackRevisions>false</trackRevisions>
    </reviewItem>
    <reviewItem>
      <errorID>93153f39-96f5-41f6-8d7e-ae64cafcfcac</errorID>
      <errorWord>:</errorWord>
      <group>L1_Format</group>
      <groupName>格式问题</groupName>
      <ability>L2_HalfPunc</ability>
      <abilityName>全半角检查</abilityName>
      <candidateList>
        <item>：</item>
      </candidateList>
      <explain>文本全半角错误。</explain>
      <paraID>1B485D79</paraID>
      <start>1</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4C7CC659-D5AD-4BC9-AFE3-DD096106ED7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dc:title>
  <dc:creator>us</dc:creator>
  <cp:lastModifiedBy>林方雷</cp:lastModifiedBy>
  <cp:revision>6</cp:revision>
  <dcterms:created xsi:type="dcterms:W3CDTF">2024-02-28T03:16:00Z</dcterms:created>
  <dcterms:modified xsi:type="dcterms:W3CDTF">2026-03-20T06:30:41Z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eyJoZGlkIjoiMTY4N2YzYjBlMDUzMDc2YjgzNWQzZDNjMjU1ZGZhMWMiLCJ1c2VySWQiOiI3MzcxODk5MDEifQ==</vt:lpwstr>
  </property>
  <property fmtid="{D5CDD505-2E9C-101B-9397-08002B2CF9AE}" pid="3" name="KSOProductBuildVer">
    <vt:lpwstr>2052-12.1.0.25225</vt:lpwstr>
  </property>
  <property fmtid="{D5CDD505-2E9C-101B-9397-08002B2CF9AE}" pid="4" name="ICV">
    <vt:lpwstr>2979956EBCFE45B787ABD998FB8768EC_13</vt:lpwstr>
  </property>
</Properties>
</file>